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A4811" w:rsidRDefault="00DD7479">
      <w:pPr>
        <w:widowControl w:val="0"/>
        <w:pBdr>
          <w:top w:val="nil"/>
          <w:left w:val="nil"/>
          <w:bottom w:val="nil"/>
          <w:right w:val="nil"/>
          <w:between w:val="nil"/>
        </w:pBdr>
        <w:tabs>
          <w:tab w:val="left" w:pos="567"/>
          <w:tab w:val="left" w:pos="851"/>
        </w:tabs>
        <w:jc w:val="center"/>
        <w:rPr>
          <w:rFonts w:ascii="Aptos Display" w:hAnsi="Aptos Display"/>
          <w:b/>
          <w:caps/>
          <w:szCs w:val="24"/>
        </w:rPr>
      </w:pPr>
      <w:r w:rsidRPr="004A4811">
        <w:rPr>
          <w:rFonts w:ascii="Aptos Display" w:hAnsi="Aptos Display"/>
          <w:b/>
          <w:caps/>
          <w:szCs w:val="24"/>
        </w:rPr>
        <w:t xml:space="preserve">Prekių pirkimo-pardavimo sutarties </w:t>
      </w:r>
      <w:r w:rsidRPr="004A4811">
        <w:rPr>
          <w:rFonts w:ascii="Aptos Display" w:hAnsi="Aptos Display"/>
          <w:b/>
          <w:bCs/>
          <w:caps/>
          <w:szCs w:val="24"/>
        </w:rPr>
        <w:t>Specialiosios</w:t>
      </w:r>
      <w:r w:rsidRPr="004A4811">
        <w:rPr>
          <w:rFonts w:ascii="Aptos Display" w:hAnsi="Aptos Display"/>
          <w:b/>
          <w:caps/>
          <w:szCs w:val="24"/>
        </w:rPr>
        <w:t xml:space="preserve"> sąlygos</w:t>
      </w:r>
    </w:p>
    <w:p w14:paraId="4C4AC062" w14:textId="77777777" w:rsidR="00B767F3" w:rsidRPr="004A4811" w:rsidRDefault="00B767F3">
      <w:pPr>
        <w:widowControl w:val="0"/>
        <w:pBdr>
          <w:top w:val="nil"/>
          <w:left w:val="nil"/>
          <w:bottom w:val="nil"/>
          <w:right w:val="nil"/>
          <w:between w:val="nil"/>
        </w:pBdr>
        <w:tabs>
          <w:tab w:val="left" w:pos="567"/>
          <w:tab w:val="left" w:pos="851"/>
        </w:tabs>
        <w:jc w:val="center"/>
        <w:rPr>
          <w:rFonts w:ascii="Aptos Display" w:hAnsi="Aptos Display"/>
          <w:b/>
          <w:caps/>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037"/>
        <w:gridCol w:w="2340"/>
        <w:gridCol w:w="2250"/>
      </w:tblGrid>
      <w:tr w:rsidR="00B767F3" w:rsidRPr="004A4811" w14:paraId="079717A4" w14:textId="77777777" w:rsidTr="00CC601E">
        <w:tc>
          <w:tcPr>
            <w:tcW w:w="2448" w:type="dxa"/>
          </w:tcPr>
          <w:p w14:paraId="24BA92D1" w14:textId="77777777" w:rsidR="00B767F3" w:rsidRPr="004A4811" w:rsidRDefault="00DD7479">
            <w:pPr>
              <w:jc w:val="both"/>
              <w:rPr>
                <w:rFonts w:ascii="Aptos Display" w:hAnsi="Aptos Display"/>
                <w:b/>
                <w:bCs/>
                <w:kern w:val="2"/>
                <w:szCs w:val="24"/>
              </w:rPr>
            </w:pPr>
            <w:r w:rsidRPr="004A4811">
              <w:rPr>
                <w:rFonts w:ascii="Aptos Display" w:hAnsi="Aptos Display"/>
                <w:b/>
                <w:bCs/>
                <w:kern w:val="2"/>
                <w:szCs w:val="24"/>
              </w:rPr>
              <w:t>Sutarties pavadinimas</w:t>
            </w:r>
          </w:p>
        </w:tc>
        <w:tc>
          <w:tcPr>
            <w:tcW w:w="7627" w:type="dxa"/>
            <w:gridSpan w:val="3"/>
          </w:tcPr>
          <w:p w14:paraId="249F1FE3" w14:textId="46F08A1B" w:rsidR="00B767F3" w:rsidRPr="004A4811" w:rsidRDefault="00B30FAE" w:rsidP="00814C21">
            <w:pPr>
              <w:jc w:val="both"/>
              <w:rPr>
                <w:rFonts w:ascii="Aptos Display" w:hAnsi="Aptos Display"/>
                <w:kern w:val="2"/>
                <w:szCs w:val="24"/>
              </w:rPr>
            </w:pPr>
            <w:r w:rsidRPr="004A4811">
              <w:rPr>
                <w:rFonts w:ascii="Aptos Display" w:hAnsi="Aptos Display"/>
                <w:b/>
                <w:bCs/>
                <w:i/>
                <w:iCs/>
                <w:kern w:val="2"/>
                <w:szCs w:val="24"/>
              </w:rPr>
              <w:t>Keleivinių automobilių nuoma</w:t>
            </w:r>
          </w:p>
        </w:tc>
      </w:tr>
      <w:tr w:rsidR="00B767F3" w:rsidRPr="004A4811" w14:paraId="56375B6F" w14:textId="77777777" w:rsidTr="00CC601E">
        <w:tc>
          <w:tcPr>
            <w:tcW w:w="2448" w:type="dxa"/>
          </w:tcPr>
          <w:p w14:paraId="4A72AFB1" w14:textId="77777777" w:rsidR="00B767F3" w:rsidRPr="004A4811" w:rsidRDefault="00DD7479">
            <w:pPr>
              <w:jc w:val="both"/>
              <w:rPr>
                <w:rFonts w:ascii="Aptos Display" w:hAnsi="Aptos Display"/>
                <w:b/>
                <w:bCs/>
                <w:kern w:val="2"/>
                <w:szCs w:val="24"/>
              </w:rPr>
            </w:pPr>
            <w:r w:rsidRPr="004A4811">
              <w:rPr>
                <w:rFonts w:ascii="Aptos Display" w:hAnsi="Aptos Display"/>
                <w:b/>
                <w:bCs/>
                <w:kern w:val="2"/>
                <w:szCs w:val="24"/>
              </w:rPr>
              <w:t>Sutarties data</w:t>
            </w:r>
          </w:p>
        </w:tc>
        <w:tc>
          <w:tcPr>
            <w:tcW w:w="3037" w:type="dxa"/>
          </w:tcPr>
          <w:p w14:paraId="2CCAED39" w14:textId="77777777" w:rsidR="00B767F3" w:rsidRPr="004A4811" w:rsidRDefault="00B767F3">
            <w:pPr>
              <w:jc w:val="both"/>
              <w:rPr>
                <w:rFonts w:ascii="Aptos Display" w:hAnsi="Aptos Display"/>
                <w:kern w:val="2"/>
                <w:szCs w:val="24"/>
              </w:rPr>
            </w:pPr>
          </w:p>
        </w:tc>
        <w:tc>
          <w:tcPr>
            <w:tcW w:w="2340" w:type="dxa"/>
          </w:tcPr>
          <w:p w14:paraId="7FFB67F7" w14:textId="77777777" w:rsidR="00B767F3" w:rsidRPr="004A4811" w:rsidRDefault="00DD7479">
            <w:pPr>
              <w:jc w:val="both"/>
              <w:rPr>
                <w:rFonts w:ascii="Aptos Display" w:hAnsi="Aptos Display"/>
                <w:b/>
                <w:bCs/>
                <w:kern w:val="2"/>
                <w:szCs w:val="24"/>
              </w:rPr>
            </w:pPr>
            <w:r w:rsidRPr="004A4811">
              <w:rPr>
                <w:rFonts w:ascii="Aptos Display" w:hAnsi="Aptos Display"/>
                <w:b/>
                <w:bCs/>
                <w:kern w:val="2"/>
                <w:szCs w:val="24"/>
              </w:rPr>
              <w:t>Sutarties numeris</w:t>
            </w:r>
          </w:p>
        </w:tc>
        <w:tc>
          <w:tcPr>
            <w:tcW w:w="2250" w:type="dxa"/>
          </w:tcPr>
          <w:p w14:paraId="6AD05AC6" w14:textId="77777777" w:rsidR="00B767F3" w:rsidRPr="004A4811" w:rsidRDefault="00B767F3">
            <w:pPr>
              <w:jc w:val="both"/>
              <w:rPr>
                <w:rFonts w:ascii="Aptos Display" w:hAnsi="Aptos Display"/>
                <w:kern w:val="2"/>
                <w:szCs w:val="24"/>
              </w:rPr>
            </w:pPr>
          </w:p>
        </w:tc>
      </w:tr>
    </w:tbl>
    <w:p w14:paraId="24BB94C2" w14:textId="77777777" w:rsidR="00B767F3" w:rsidRPr="004A4811" w:rsidRDefault="00B767F3">
      <w:pPr>
        <w:jc w:val="both"/>
        <w:rPr>
          <w:rFonts w:ascii="Aptos Display" w:hAnsi="Aptos Display"/>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150"/>
        <w:gridCol w:w="4500"/>
      </w:tblGrid>
      <w:tr w:rsidR="00B767F3" w:rsidRPr="004A4811" w14:paraId="6C5DC4DA" w14:textId="77777777" w:rsidTr="00CC601E">
        <w:tc>
          <w:tcPr>
            <w:tcW w:w="10075" w:type="dxa"/>
            <w:gridSpan w:val="3"/>
          </w:tcPr>
          <w:p w14:paraId="4B468B60" w14:textId="77777777" w:rsidR="00B767F3" w:rsidRPr="004A4811" w:rsidRDefault="00DD7479">
            <w:pPr>
              <w:jc w:val="center"/>
              <w:rPr>
                <w:rFonts w:ascii="Aptos Display" w:hAnsi="Aptos Display"/>
                <w:b/>
                <w:bCs/>
                <w:kern w:val="2"/>
                <w:szCs w:val="24"/>
              </w:rPr>
            </w:pPr>
            <w:r w:rsidRPr="004A4811">
              <w:rPr>
                <w:rFonts w:ascii="Aptos Display" w:hAnsi="Aptos Display"/>
                <w:b/>
                <w:bCs/>
                <w:kern w:val="2"/>
                <w:szCs w:val="24"/>
              </w:rPr>
              <w:t>1. SUTARTIES ŠALYS</w:t>
            </w:r>
          </w:p>
        </w:tc>
      </w:tr>
      <w:tr w:rsidR="00CC601E" w:rsidRPr="004A4811" w14:paraId="3344BE00" w14:textId="77777777" w:rsidTr="00CC601E">
        <w:tc>
          <w:tcPr>
            <w:tcW w:w="2425" w:type="dxa"/>
            <w:vMerge w:val="restart"/>
          </w:tcPr>
          <w:p w14:paraId="6455DD5F" w14:textId="77777777" w:rsidR="00CC601E" w:rsidRPr="004A4811" w:rsidRDefault="00CC601E" w:rsidP="00CC601E">
            <w:pPr>
              <w:jc w:val="center"/>
              <w:rPr>
                <w:rFonts w:ascii="Aptos Display" w:hAnsi="Aptos Display"/>
                <w:b/>
                <w:bCs/>
                <w:kern w:val="2"/>
                <w:szCs w:val="24"/>
              </w:rPr>
            </w:pPr>
          </w:p>
          <w:p w14:paraId="4D1A8138" w14:textId="77777777" w:rsidR="00CC601E" w:rsidRPr="004A4811" w:rsidRDefault="00CC601E" w:rsidP="00CC601E">
            <w:pPr>
              <w:jc w:val="center"/>
              <w:rPr>
                <w:rFonts w:ascii="Aptos Display" w:hAnsi="Aptos Display"/>
                <w:b/>
                <w:bCs/>
                <w:kern w:val="2"/>
                <w:szCs w:val="24"/>
              </w:rPr>
            </w:pPr>
          </w:p>
          <w:p w14:paraId="0CDC16EA" w14:textId="77777777" w:rsidR="00CC601E" w:rsidRPr="004A4811" w:rsidRDefault="00CC601E" w:rsidP="00CC601E">
            <w:pPr>
              <w:jc w:val="center"/>
              <w:rPr>
                <w:rFonts w:ascii="Aptos Display" w:hAnsi="Aptos Display"/>
                <w:b/>
                <w:bCs/>
                <w:kern w:val="2"/>
                <w:szCs w:val="24"/>
              </w:rPr>
            </w:pPr>
          </w:p>
          <w:p w14:paraId="7267D31D" w14:textId="77777777" w:rsidR="00CC601E" w:rsidRPr="004A4811" w:rsidRDefault="00CC601E" w:rsidP="00CC601E">
            <w:pPr>
              <w:rPr>
                <w:rFonts w:ascii="Aptos Display" w:hAnsi="Aptos Display"/>
                <w:b/>
                <w:bCs/>
                <w:kern w:val="2"/>
                <w:szCs w:val="24"/>
              </w:rPr>
            </w:pPr>
          </w:p>
          <w:p w14:paraId="141B0403" w14:textId="77777777" w:rsidR="00CC601E" w:rsidRPr="004A4811" w:rsidRDefault="00CC601E" w:rsidP="00CC601E">
            <w:pPr>
              <w:rPr>
                <w:rFonts w:ascii="Aptos Display" w:hAnsi="Aptos Display"/>
                <w:b/>
                <w:bCs/>
                <w:kern w:val="2"/>
                <w:szCs w:val="24"/>
              </w:rPr>
            </w:pPr>
            <w:r w:rsidRPr="004A4811">
              <w:rPr>
                <w:rFonts w:ascii="Aptos Display" w:hAnsi="Aptos Display"/>
                <w:b/>
                <w:bCs/>
                <w:kern w:val="2"/>
                <w:szCs w:val="24"/>
              </w:rPr>
              <w:t>1.1. Pirkėjas</w:t>
            </w:r>
          </w:p>
        </w:tc>
        <w:tc>
          <w:tcPr>
            <w:tcW w:w="3150" w:type="dxa"/>
          </w:tcPr>
          <w:p w14:paraId="6B759FF5"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1.1.1. Pavadinimas</w:t>
            </w:r>
          </w:p>
        </w:tc>
        <w:tc>
          <w:tcPr>
            <w:tcW w:w="4500" w:type="dxa"/>
          </w:tcPr>
          <w:p w14:paraId="1A86750A" w14:textId="632BC813" w:rsidR="00CC601E" w:rsidRPr="004A4811" w:rsidRDefault="00CC601E" w:rsidP="00CC601E">
            <w:pPr>
              <w:rPr>
                <w:rFonts w:ascii="Aptos Display" w:hAnsi="Aptos Display"/>
                <w:kern w:val="2"/>
                <w:szCs w:val="24"/>
              </w:rPr>
            </w:pPr>
            <w:r w:rsidRPr="004A4811">
              <w:rPr>
                <w:rFonts w:ascii="Aptos Display" w:hAnsi="Aptos Display" w:cs="Arial"/>
                <w:b/>
                <w:bCs/>
                <w:kern w:val="2"/>
                <w:szCs w:val="24"/>
              </w:rPr>
              <w:t>VšĮ Nacionalinis kraujo centras</w:t>
            </w:r>
          </w:p>
        </w:tc>
      </w:tr>
      <w:tr w:rsidR="00CC601E" w:rsidRPr="004A4811" w14:paraId="3C548A23" w14:textId="77777777" w:rsidTr="00CC601E">
        <w:tc>
          <w:tcPr>
            <w:tcW w:w="2425" w:type="dxa"/>
            <w:vMerge/>
          </w:tcPr>
          <w:p w14:paraId="6F39D6C5" w14:textId="77777777" w:rsidR="00CC601E" w:rsidRPr="004A4811" w:rsidRDefault="00CC601E" w:rsidP="00CC601E">
            <w:pPr>
              <w:rPr>
                <w:rFonts w:ascii="Aptos Display" w:hAnsi="Aptos Display"/>
                <w:kern w:val="2"/>
                <w:szCs w:val="24"/>
              </w:rPr>
            </w:pPr>
          </w:p>
        </w:tc>
        <w:tc>
          <w:tcPr>
            <w:tcW w:w="3150" w:type="dxa"/>
          </w:tcPr>
          <w:p w14:paraId="18F13C6E"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1.1.2. Juridinio asmens kodas</w:t>
            </w:r>
          </w:p>
        </w:tc>
        <w:tc>
          <w:tcPr>
            <w:tcW w:w="4500" w:type="dxa"/>
          </w:tcPr>
          <w:p w14:paraId="79A7FAFC" w14:textId="21A76948" w:rsidR="00CC601E" w:rsidRPr="004A4811" w:rsidRDefault="00CC601E" w:rsidP="00CC601E">
            <w:pPr>
              <w:rPr>
                <w:rFonts w:ascii="Aptos Display" w:hAnsi="Aptos Display"/>
                <w:kern w:val="2"/>
                <w:szCs w:val="24"/>
              </w:rPr>
            </w:pPr>
            <w:r w:rsidRPr="004A4811">
              <w:rPr>
                <w:rFonts w:ascii="Aptos Display" w:hAnsi="Aptos Display" w:cs="Arial"/>
                <w:kern w:val="2"/>
                <w:szCs w:val="24"/>
              </w:rPr>
              <w:t>126413338</w:t>
            </w:r>
          </w:p>
        </w:tc>
      </w:tr>
      <w:tr w:rsidR="00CC601E" w:rsidRPr="004A4811" w14:paraId="7E406A40" w14:textId="77777777" w:rsidTr="00CC601E">
        <w:tc>
          <w:tcPr>
            <w:tcW w:w="2425" w:type="dxa"/>
            <w:vMerge/>
          </w:tcPr>
          <w:p w14:paraId="12442C78" w14:textId="77777777" w:rsidR="00CC601E" w:rsidRPr="004A4811" w:rsidRDefault="00CC601E" w:rsidP="00CC601E">
            <w:pPr>
              <w:rPr>
                <w:rFonts w:ascii="Aptos Display" w:hAnsi="Aptos Display"/>
                <w:kern w:val="2"/>
                <w:szCs w:val="24"/>
              </w:rPr>
            </w:pPr>
          </w:p>
        </w:tc>
        <w:tc>
          <w:tcPr>
            <w:tcW w:w="3150" w:type="dxa"/>
          </w:tcPr>
          <w:p w14:paraId="5C6AC392"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1.1.3. Adresas</w:t>
            </w:r>
          </w:p>
        </w:tc>
        <w:tc>
          <w:tcPr>
            <w:tcW w:w="4500" w:type="dxa"/>
          </w:tcPr>
          <w:p w14:paraId="06DD98ED" w14:textId="2E7EA39C" w:rsidR="00CC601E" w:rsidRPr="004A4811" w:rsidRDefault="00CC601E" w:rsidP="00CC601E">
            <w:pPr>
              <w:rPr>
                <w:rFonts w:ascii="Aptos Display" w:hAnsi="Aptos Display"/>
                <w:kern w:val="2"/>
                <w:szCs w:val="24"/>
              </w:rPr>
            </w:pPr>
            <w:r w:rsidRPr="004A4811">
              <w:rPr>
                <w:rFonts w:ascii="Aptos Display" w:hAnsi="Aptos Display" w:cs="Arial"/>
                <w:kern w:val="2"/>
                <w:szCs w:val="24"/>
              </w:rPr>
              <w:t>Žolyno g. 34, LT-10246 Vilnius</w:t>
            </w:r>
          </w:p>
        </w:tc>
      </w:tr>
      <w:tr w:rsidR="00CC601E" w:rsidRPr="004A4811" w14:paraId="3B5E3967" w14:textId="77777777" w:rsidTr="00CC601E">
        <w:tc>
          <w:tcPr>
            <w:tcW w:w="2425" w:type="dxa"/>
            <w:vMerge/>
          </w:tcPr>
          <w:p w14:paraId="08391543" w14:textId="77777777" w:rsidR="00CC601E" w:rsidRPr="004A4811" w:rsidRDefault="00CC601E" w:rsidP="00CC601E">
            <w:pPr>
              <w:rPr>
                <w:rFonts w:ascii="Aptos Display" w:hAnsi="Aptos Display"/>
                <w:kern w:val="2"/>
                <w:szCs w:val="24"/>
              </w:rPr>
            </w:pPr>
          </w:p>
        </w:tc>
        <w:tc>
          <w:tcPr>
            <w:tcW w:w="3150" w:type="dxa"/>
          </w:tcPr>
          <w:p w14:paraId="10F15022"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1.1.4. PVM mokėtojo kodas</w:t>
            </w:r>
          </w:p>
        </w:tc>
        <w:tc>
          <w:tcPr>
            <w:tcW w:w="4500" w:type="dxa"/>
          </w:tcPr>
          <w:p w14:paraId="149BE2F3" w14:textId="4B5750D8" w:rsidR="00CC601E" w:rsidRPr="004A4811" w:rsidRDefault="00CC601E" w:rsidP="00CC601E">
            <w:pPr>
              <w:rPr>
                <w:rFonts w:ascii="Aptos Display" w:hAnsi="Aptos Display"/>
                <w:kern w:val="2"/>
                <w:szCs w:val="24"/>
              </w:rPr>
            </w:pPr>
            <w:r w:rsidRPr="004A4811">
              <w:rPr>
                <w:rFonts w:ascii="Aptos Display" w:hAnsi="Aptos Display" w:cs="Arial"/>
                <w:kern w:val="2"/>
                <w:szCs w:val="24"/>
              </w:rPr>
              <w:t>LT100001230518</w:t>
            </w:r>
          </w:p>
        </w:tc>
      </w:tr>
      <w:tr w:rsidR="00CC601E" w:rsidRPr="004A4811" w14:paraId="0320FC63" w14:textId="77777777" w:rsidTr="00CC601E">
        <w:tc>
          <w:tcPr>
            <w:tcW w:w="2425" w:type="dxa"/>
            <w:vMerge/>
          </w:tcPr>
          <w:p w14:paraId="28CCF5F1" w14:textId="77777777" w:rsidR="00CC601E" w:rsidRPr="004A4811" w:rsidRDefault="00CC601E" w:rsidP="00CC601E">
            <w:pPr>
              <w:rPr>
                <w:rFonts w:ascii="Aptos Display" w:hAnsi="Aptos Display"/>
                <w:kern w:val="2"/>
                <w:szCs w:val="24"/>
              </w:rPr>
            </w:pPr>
          </w:p>
        </w:tc>
        <w:tc>
          <w:tcPr>
            <w:tcW w:w="3150" w:type="dxa"/>
          </w:tcPr>
          <w:p w14:paraId="5A03EA01"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1.1.5. Atsiskaitomoji sąskaita</w:t>
            </w:r>
          </w:p>
        </w:tc>
        <w:tc>
          <w:tcPr>
            <w:tcW w:w="4500" w:type="dxa"/>
          </w:tcPr>
          <w:p w14:paraId="6334FED4" w14:textId="6FC538A5" w:rsidR="00CC601E" w:rsidRPr="004A4811" w:rsidRDefault="00CC601E" w:rsidP="00CC601E">
            <w:pPr>
              <w:rPr>
                <w:rFonts w:ascii="Aptos Display" w:hAnsi="Aptos Display"/>
                <w:kern w:val="2"/>
                <w:szCs w:val="24"/>
              </w:rPr>
            </w:pPr>
            <w:r w:rsidRPr="004A4811">
              <w:rPr>
                <w:rFonts w:ascii="Aptos Display" w:hAnsi="Aptos Display" w:cs="Arial"/>
                <w:szCs w:val="24"/>
              </w:rPr>
              <w:t>LT39 4040 0636 1000 2947</w:t>
            </w:r>
          </w:p>
        </w:tc>
      </w:tr>
      <w:tr w:rsidR="00CC601E" w:rsidRPr="004A4811" w14:paraId="1FDDE4A8" w14:textId="77777777" w:rsidTr="00CC601E">
        <w:tc>
          <w:tcPr>
            <w:tcW w:w="2425" w:type="dxa"/>
            <w:vMerge/>
          </w:tcPr>
          <w:p w14:paraId="237F0EA0" w14:textId="77777777" w:rsidR="00CC601E" w:rsidRPr="004A4811" w:rsidRDefault="00CC601E" w:rsidP="00CC601E">
            <w:pPr>
              <w:rPr>
                <w:rFonts w:ascii="Aptos Display" w:hAnsi="Aptos Display"/>
                <w:kern w:val="2"/>
                <w:szCs w:val="24"/>
              </w:rPr>
            </w:pPr>
          </w:p>
        </w:tc>
        <w:tc>
          <w:tcPr>
            <w:tcW w:w="3150" w:type="dxa"/>
          </w:tcPr>
          <w:p w14:paraId="5C60CD7E"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1.1.6. Bankas, banko kodas</w:t>
            </w:r>
          </w:p>
        </w:tc>
        <w:tc>
          <w:tcPr>
            <w:tcW w:w="4500" w:type="dxa"/>
          </w:tcPr>
          <w:p w14:paraId="08B8428E" w14:textId="7C1B0B66" w:rsidR="00CC601E" w:rsidRPr="004A4811" w:rsidRDefault="00CC601E" w:rsidP="00CC601E">
            <w:pPr>
              <w:rPr>
                <w:rFonts w:ascii="Aptos Display" w:hAnsi="Aptos Display"/>
                <w:kern w:val="2"/>
                <w:szCs w:val="24"/>
              </w:rPr>
            </w:pPr>
            <w:r w:rsidRPr="004A4811">
              <w:rPr>
                <w:rFonts w:ascii="Aptos Display" w:hAnsi="Aptos Display" w:cs="Arial"/>
                <w:szCs w:val="24"/>
              </w:rPr>
              <w:t>LR Finansų ministerija, banko kodas 40400</w:t>
            </w:r>
          </w:p>
        </w:tc>
      </w:tr>
      <w:tr w:rsidR="00CC601E" w:rsidRPr="004A4811" w14:paraId="708A92F3" w14:textId="77777777" w:rsidTr="00CC601E">
        <w:tc>
          <w:tcPr>
            <w:tcW w:w="2425" w:type="dxa"/>
            <w:vMerge/>
          </w:tcPr>
          <w:p w14:paraId="1E99B4CF" w14:textId="77777777" w:rsidR="00CC601E" w:rsidRPr="004A4811" w:rsidRDefault="00CC601E" w:rsidP="00CC601E">
            <w:pPr>
              <w:rPr>
                <w:rFonts w:ascii="Aptos Display" w:hAnsi="Aptos Display"/>
                <w:kern w:val="2"/>
                <w:szCs w:val="24"/>
              </w:rPr>
            </w:pPr>
          </w:p>
        </w:tc>
        <w:tc>
          <w:tcPr>
            <w:tcW w:w="3150" w:type="dxa"/>
          </w:tcPr>
          <w:p w14:paraId="09BA3062"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1.1.7. Telefonas</w:t>
            </w:r>
          </w:p>
        </w:tc>
        <w:tc>
          <w:tcPr>
            <w:tcW w:w="4500" w:type="dxa"/>
          </w:tcPr>
          <w:p w14:paraId="46DEE882" w14:textId="349132D4" w:rsidR="00CC601E" w:rsidRPr="004A4811" w:rsidRDefault="00CC601E" w:rsidP="00CC601E">
            <w:pPr>
              <w:rPr>
                <w:rFonts w:ascii="Aptos Display" w:hAnsi="Aptos Display"/>
                <w:kern w:val="2"/>
                <w:szCs w:val="24"/>
              </w:rPr>
            </w:pPr>
            <w:r w:rsidRPr="004A4811">
              <w:rPr>
                <w:rFonts w:ascii="Aptos Display" w:hAnsi="Aptos Display" w:cs="Arial"/>
                <w:kern w:val="2"/>
                <w:szCs w:val="24"/>
              </w:rPr>
              <w:t>+37052392444</w:t>
            </w:r>
          </w:p>
        </w:tc>
      </w:tr>
      <w:tr w:rsidR="00CC601E" w:rsidRPr="004A4811" w14:paraId="78C537A6" w14:textId="77777777" w:rsidTr="00CC601E">
        <w:tc>
          <w:tcPr>
            <w:tcW w:w="2425" w:type="dxa"/>
            <w:vMerge/>
          </w:tcPr>
          <w:p w14:paraId="0F34584F" w14:textId="77777777" w:rsidR="00CC601E" w:rsidRPr="004A4811" w:rsidRDefault="00CC601E" w:rsidP="00CC601E">
            <w:pPr>
              <w:rPr>
                <w:rFonts w:ascii="Aptos Display" w:hAnsi="Aptos Display"/>
                <w:kern w:val="2"/>
                <w:szCs w:val="24"/>
              </w:rPr>
            </w:pPr>
          </w:p>
        </w:tc>
        <w:tc>
          <w:tcPr>
            <w:tcW w:w="3150" w:type="dxa"/>
          </w:tcPr>
          <w:p w14:paraId="662C950E"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1.1.8. El. paštas</w:t>
            </w:r>
          </w:p>
        </w:tc>
        <w:tc>
          <w:tcPr>
            <w:tcW w:w="4500" w:type="dxa"/>
          </w:tcPr>
          <w:p w14:paraId="575F296E" w14:textId="4157C2B6" w:rsidR="00CC601E" w:rsidRPr="004A4811" w:rsidRDefault="00CC601E" w:rsidP="00CC601E">
            <w:pPr>
              <w:rPr>
                <w:rFonts w:ascii="Aptos Display" w:hAnsi="Aptos Display"/>
                <w:kern w:val="2"/>
                <w:szCs w:val="24"/>
              </w:rPr>
            </w:pPr>
            <w:hyperlink r:id="rId10" w:history="1">
              <w:r w:rsidRPr="004A4811">
                <w:rPr>
                  <w:rStyle w:val="Hyperlink"/>
                  <w:rFonts w:ascii="Aptos Display" w:hAnsi="Aptos Display" w:cs="Arial"/>
                  <w:kern w:val="2"/>
                  <w:szCs w:val="24"/>
                </w:rPr>
                <w:t>nkcadministracija@kraujodonoryste.lt</w:t>
              </w:r>
            </w:hyperlink>
            <w:r w:rsidRPr="004A4811">
              <w:rPr>
                <w:rFonts w:ascii="Aptos Display" w:hAnsi="Aptos Display" w:cs="Arial"/>
                <w:kern w:val="2"/>
                <w:szCs w:val="24"/>
              </w:rPr>
              <w:t xml:space="preserve"> </w:t>
            </w:r>
          </w:p>
        </w:tc>
      </w:tr>
      <w:tr w:rsidR="00CC601E" w:rsidRPr="004A4811" w14:paraId="75BE758F" w14:textId="77777777" w:rsidTr="00CC601E">
        <w:tc>
          <w:tcPr>
            <w:tcW w:w="2425" w:type="dxa"/>
            <w:vMerge/>
          </w:tcPr>
          <w:p w14:paraId="40F4E194" w14:textId="77777777" w:rsidR="00CC601E" w:rsidRPr="004A4811" w:rsidRDefault="00CC601E" w:rsidP="00CC601E">
            <w:pPr>
              <w:rPr>
                <w:rFonts w:ascii="Aptos Display" w:hAnsi="Aptos Display"/>
                <w:kern w:val="2"/>
                <w:szCs w:val="24"/>
              </w:rPr>
            </w:pPr>
          </w:p>
        </w:tc>
        <w:tc>
          <w:tcPr>
            <w:tcW w:w="3150" w:type="dxa"/>
          </w:tcPr>
          <w:p w14:paraId="0D7EB16D"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1.1.9. Šalies atstovas</w:t>
            </w:r>
          </w:p>
        </w:tc>
        <w:tc>
          <w:tcPr>
            <w:tcW w:w="4500" w:type="dxa"/>
          </w:tcPr>
          <w:p w14:paraId="50696116" w14:textId="5ED595D5" w:rsidR="00CC601E" w:rsidRPr="004A4811" w:rsidRDefault="00CC601E" w:rsidP="00CC601E">
            <w:pPr>
              <w:rPr>
                <w:rFonts w:ascii="Aptos Display" w:hAnsi="Aptos Display"/>
                <w:kern w:val="2"/>
                <w:szCs w:val="24"/>
              </w:rPr>
            </w:pPr>
            <w:r w:rsidRPr="004A4811">
              <w:rPr>
                <w:rFonts w:ascii="Aptos Display" w:hAnsi="Aptos Display" w:cs="Arial"/>
                <w:kern w:val="2"/>
                <w:szCs w:val="24"/>
              </w:rPr>
              <w:t>Direktorius Daumantas Gutauskas</w:t>
            </w:r>
          </w:p>
        </w:tc>
      </w:tr>
      <w:tr w:rsidR="00CC601E" w:rsidRPr="004A4811" w14:paraId="10B903FF" w14:textId="77777777" w:rsidTr="00CC601E">
        <w:tc>
          <w:tcPr>
            <w:tcW w:w="2425" w:type="dxa"/>
            <w:vMerge/>
          </w:tcPr>
          <w:p w14:paraId="26B0F6B9" w14:textId="77777777" w:rsidR="00CC601E" w:rsidRPr="004A4811" w:rsidRDefault="00CC601E" w:rsidP="00CC601E">
            <w:pPr>
              <w:rPr>
                <w:rFonts w:ascii="Aptos Display" w:hAnsi="Aptos Display"/>
                <w:kern w:val="2"/>
                <w:szCs w:val="24"/>
              </w:rPr>
            </w:pPr>
          </w:p>
        </w:tc>
        <w:tc>
          <w:tcPr>
            <w:tcW w:w="3150" w:type="dxa"/>
          </w:tcPr>
          <w:p w14:paraId="6DF5CFC7"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1.1.10. Atstovavimo pagrindas</w:t>
            </w:r>
          </w:p>
        </w:tc>
        <w:tc>
          <w:tcPr>
            <w:tcW w:w="4500" w:type="dxa"/>
          </w:tcPr>
          <w:p w14:paraId="0A30E475" w14:textId="42E204CA" w:rsidR="00CC601E" w:rsidRPr="004A4811" w:rsidRDefault="00CC601E" w:rsidP="00CC601E">
            <w:pPr>
              <w:rPr>
                <w:rFonts w:ascii="Aptos Display" w:hAnsi="Aptos Display"/>
                <w:kern w:val="2"/>
                <w:szCs w:val="24"/>
              </w:rPr>
            </w:pPr>
            <w:r w:rsidRPr="004A4811">
              <w:rPr>
                <w:rFonts w:ascii="Aptos Display" w:hAnsi="Aptos Display" w:cs="Arial"/>
                <w:kern w:val="2"/>
                <w:szCs w:val="24"/>
              </w:rPr>
              <w:t xml:space="preserve">Įstatai </w:t>
            </w:r>
          </w:p>
        </w:tc>
      </w:tr>
      <w:tr w:rsidR="00CC601E" w:rsidRPr="004A4811" w14:paraId="297540DE" w14:textId="77777777" w:rsidTr="00CC601E">
        <w:tc>
          <w:tcPr>
            <w:tcW w:w="2425" w:type="dxa"/>
            <w:vMerge w:val="restart"/>
          </w:tcPr>
          <w:p w14:paraId="24DAF68D" w14:textId="77777777" w:rsidR="00CC601E" w:rsidRPr="004A4811" w:rsidRDefault="00CC601E" w:rsidP="00CC601E">
            <w:pPr>
              <w:rPr>
                <w:rFonts w:ascii="Aptos Display" w:hAnsi="Aptos Display"/>
                <w:b/>
                <w:bCs/>
                <w:kern w:val="2"/>
                <w:szCs w:val="24"/>
              </w:rPr>
            </w:pPr>
          </w:p>
          <w:p w14:paraId="7F313970" w14:textId="77777777" w:rsidR="00CC601E" w:rsidRPr="004A4811" w:rsidRDefault="00CC601E" w:rsidP="00CC601E">
            <w:pPr>
              <w:rPr>
                <w:rFonts w:ascii="Aptos Display" w:hAnsi="Aptos Display"/>
                <w:b/>
                <w:bCs/>
                <w:kern w:val="2"/>
                <w:szCs w:val="24"/>
              </w:rPr>
            </w:pPr>
          </w:p>
          <w:p w14:paraId="1E758310" w14:textId="77777777" w:rsidR="00CC601E" w:rsidRPr="004A4811" w:rsidRDefault="00CC601E" w:rsidP="00CC601E">
            <w:pPr>
              <w:rPr>
                <w:rFonts w:ascii="Aptos Display" w:hAnsi="Aptos Display"/>
                <w:b/>
                <w:bCs/>
                <w:color w:val="FF0000"/>
                <w:kern w:val="2"/>
                <w:szCs w:val="24"/>
              </w:rPr>
            </w:pPr>
          </w:p>
          <w:p w14:paraId="1D31BC94" w14:textId="77777777" w:rsidR="00CC601E" w:rsidRPr="004A4811" w:rsidRDefault="00CC601E" w:rsidP="00CC601E">
            <w:pPr>
              <w:rPr>
                <w:rFonts w:ascii="Aptos Display" w:hAnsi="Aptos Display"/>
                <w:b/>
                <w:bCs/>
                <w:kern w:val="2"/>
                <w:szCs w:val="24"/>
              </w:rPr>
            </w:pPr>
            <w:r w:rsidRPr="004A4811">
              <w:rPr>
                <w:rFonts w:ascii="Aptos Display" w:hAnsi="Aptos Display"/>
                <w:b/>
                <w:bCs/>
                <w:kern w:val="2"/>
                <w:szCs w:val="24"/>
              </w:rPr>
              <w:t>1.2. Tiekėjas</w:t>
            </w:r>
          </w:p>
          <w:p w14:paraId="1BC0DE4D" w14:textId="77777777" w:rsidR="00CC601E" w:rsidRPr="004A4811" w:rsidRDefault="00CC601E" w:rsidP="00CC601E">
            <w:pPr>
              <w:rPr>
                <w:rFonts w:ascii="Aptos Display" w:hAnsi="Aptos Display"/>
                <w:color w:val="0070C0"/>
                <w:kern w:val="2"/>
                <w:szCs w:val="24"/>
              </w:rPr>
            </w:pPr>
          </w:p>
          <w:p w14:paraId="511CF9A0" w14:textId="77777777" w:rsidR="00CC601E" w:rsidRPr="004A4811" w:rsidRDefault="00CC601E" w:rsidP="00CC601E">
            <w:pPr>
              <w:rPr>
                <w:rFonts w:ascii="Aptos Display" w:hAnsi="Aptos Display"/>
                <w:b/>
                <w:bCs/>
                <w:kern w:val="2"/>
                <w:szCs w:val="24"/>
              </w:rPr>
            </w:pPr>
          </w:p>
        </w:tc>
        <w:tc>
          <w:tcPr>
            <w:tcW w:w="3150" w:type="dxa"/>
          </w:tcPr>
          <w:p w14:paraId="5FA15E2B"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1.2.1. Pavadinimas</w:t>
            </w:r>
          </w:p>
        </w:tc>
        <w:tc>
          <w:tcPr>
            <w:tcW w:w="4500" w:type="dxa"/>
          </w:tcPr>
          <w:p w14:paraId="4CA678CD" w14:textId="77777777" w:rsidR="00CC601E" w:rsidRPr="004A4811" w:rsidRDefault="00CC601E" w:rsidP="00CC601E">
            <w:pPr>
              <w:jc w:val="center"/>
              <w:rPr>
                <w:rFonts w:ascii="Aptos Display" w:hAnsi="Aptos Display"/>
                <w:kern w:val="2"/>
                <w:szCs w:val="24"/>
              </w:rPr>
            </w:pPr>
          </w:p>
        </w:tc>
      </w:tr>
      <w:tr w:rsidR="00CC601E" w:rsidRPr="004A4811" w14:paraId="5A1F4414" w14:textId="77777777" w:rsidTr="00CC601E">
        <w:tc>
          <w:tcPr>
            <w:tcW w:w="2425" w:type="dxa"/>
            <w:vMerge/>
          </w:tcPr>
          <w:p w14:paraId="124649CF" w14:textId="77777777" w:rsidR="00CC601E" w:rsidRPr="004A4811" w:rsidRDefault="00CC601E" w:rsidP="00CC601E">
            <w:pPr>
              <w:rPr>
                <w:rFonts w:ascii="Aptos Display" w:hAnsi="Aptos Display"/>
                <w:b/>
                <w:bCs/>
                <w:kern w:val="2"/>
                <w:szCs w:val="24"/>
              </w:rPr>
            </w:pPr>
          </w:p>
        </w:tc>
        <w:tc>
          <w:tcPr>
            <w:tcW w:w="3150" w:type="dxa"/>
          </w:tcPr>
          <w:p w14:paraId="2D8A56C7"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1.2.2. Juridinio asmens kodas</w:t>
            </w:r>
          </w:p>
        </w:tc>
        <w:tc>
          <w:tcPr>
            <w:tcW w:w="4500" w:type="dxa"/>
          </w:tcPr>
          <w:p w14:paraId="2F2FDC32" w14:textId="77777777" w:rsidR="00CC601E" w:rsidRPr="004A4811" w:rsidRDefault="00CC601E" w:rsidP="00CC601E">
            <w:pPr>
              <w:jc w:val="center"/>
              <w:rPr>
                <w:rFonts w:ascii="Aptos Display" w:hAnsi="Aptos Display"/>
                <w:kern w:val="2"/>
                <w:szCs w:val="24"/>
              </w:rPr>
            </w:pPr>
          </w:p>
        </w:tc>
      </w:tr>
      <w:tr w:rsidR="00CC601E" w:rsidRPr="004A4811" w14:paraId="677DD19F" w14:textId="77777777" w:rsidTr="00CC601E">
        <w:tc>
          <w:tcPr>
            <w:tcW w:w="2425" w:type="dxa"/>
            <w:vMerge/>
          </w:tcPr>
          <w:p w14:paraId="7C838BE7" w14:textId="77777777" w:rsidR="00CC601E" w:rsidRPr="004A4811" w:rsidRDefault="00CC601E" w:rsidP="00CC601E">
            <w:pPr>
              <w:rPr>
                <w:rFonts w:ascii="Aptos Display" w:hAnsi="Aptos Display"/>
                <w:b/>
                <w:bCs/>
                <w:kern w:val="2"/>
                <w:szCs w:val="24"/>
              </w:rPr>
            </w:pPr>
          </w:p>
        </w:tc>
        <w:tc>
          <w:tcPr>
            <w:tcW w:w="3150" w:type="dxa"/>
          </w:tcPr>
          <w:p w14:paraId="5D9B188C"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1.2.3. Adresas</w:t>
            </w:r>
          </w:p>
        </w:tc>
        <w:tc>
          <w:tcPr>
            <w:tcW w:w="4500" w:type="dxa"/>
          </w:tcPr>
          <w:p w14:paraId="2209A7F9" w14:textId="77777777" w:rsidR="00CC601E" w:rsidRPr="004A4811" w:rsidRDefault="00CC601E" w:rsidP="00CC601E">
            <w:pPr>
              <w:jc w:val="center"/>
              <w:rPr>
                <w:rFonts w:ascii="Aptos Display" w:hAnsi="Aptos Display"/>
                <w:kern w:val="2"/>
                <w:szCs w:val="24"/>
              </w:rPr>
            </w:pPr>
          </w:p>
        </w:tc>
      </w:tr>
      <w:tr w:rsidR="00CC601E" w:rsidRPr="004A4811" w14:paraId="6997CCAA" w14:textId="77777777" w:rsidTr="00CC601E">
        <w:tc>
          <w:tcPr>
            <w:tcW w:w="2425" w:type="dxa"/>
            <w:vMerge/>
          </w:tcPr>
          <w:p w14:paraId="60DFBC9E" w14:textId="77777777" w:rsidR="00CC601E" w:rsidRPr="004A4811" w:rsidRDefault="00CC601E" w:rsidP="00CC601E">
            <w:pPr>
              <w:rPr>
                <w:rFonts w:ascii="Aptos Display" w:hAnsi="Aptos Display"/>
                <w:b/>
                <w:bCs/>
                <w:kern w:val="2"/>
                <w:szCs w:val="24"/>
              </w:rPr>
            </w:pPr>
          </w:p>
        </w:tc>
        <w:tc>
          <w:tcPr>
            <w:tcW w:w="3150" w:type="dxa"/>
          </w:tcPr>
          <w:p w14:paraId="0253DCE8"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1.2.4. PVM mokėtojo kodas</w:t>
            </w:r>
          </w:p>
        </w:tc>
        <w:tc>
          <w:tcPr>
            <w:tcW w:w="4500" w:type="dxa"/>
          </w:tcPr>
          <w:p w14:paraId="664E6C26" w14:textId="77777777" w:rsidR="00CC601E" w:rsidRPr="004A4811" w:rsidRDefault="00CC601E" w:rsidP="00CC601E">
            <w:pPr>
              <w:jc w:val="center"/>
              <w:rPr>
                <w:rFonts w:ascii="Aptos Display" w:hAnsi="Aptos Display"/>
                <w:kern w:val="2"/>
                <w:szCs w:val="24"/>
              </w:rPr>
            </w:pPr>
          </w:p>
        </w:tc>
      </w:tr>
      <w:tr w:rsidR="00CC601E" w:rsidRPr="004A4811" w14:paraId="56511B3F" w14:textId="77777777" w:rsidTr="00CC601E">
        <w:tc>
          <w:tcPr>
            <w:tcW w:w="2425" w:type="dxa"/>
            <w:vMerge/>
          </w:tcPr>
          <w:p w14:paraId="7F9384F3" w14:textId="77777777" w:rsidR="00CC601E" w:rsidRPr="004A4811" w:rsidRDefault="00CC601E" w:rsidP="00CC601E">
            <w:pPr>
              <w:rPr>
                <w:rFonts w:ascii="Aptos Display" w:hAnsi="Aptos Display"/>
                <w:b/>
                <w:bCs/>
                <w:kern w:val="2"/>
                <w:szCs w:val="24"/>
              </w:rPr>
            </w:pPr>
          </w:p>
        </w:tc>
        <w:tc>
          <w:tcPr>
            <w:tcW w:w="3150" w:type="dxa"/>
          </w:tcPr>
          <w:p w14:paraId="59604D65"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1.2.5. Atsiskaitomoji sąskaita</w:t>
            </w:r>
          </w:p>
        </w:tc>
        <w:tc>
          <w:tcPr>
            <w:tcW w:w="4500" w:type="dxa"/>
          </w:tcPr>
          <w:p w14:paraId="5E8603EA" w14:textId="77777777" w:rsidR="00CC601E" w:rsidRPr="004A4811" w:rsidRDefault="00CC601E" w:rsidP="00CC601E">
            <w:pPr>
              <w:jc w:val="center"/>
              <w:rPr>
                <w:rFonts w:ascii="Aptos Display" w:hAnsi="Aptos Display"/>
                <w:kern w:val="2"/>
                <w:szCs w:val="24"/>
              </w:rPr>
            </w:pPr>
          </w:p>
        </w:tc>
      </w:tr>
      <w:tr w:rsidR="00CC601E" w:rsidRPr="004A4811" w14:paraId="76D25D72" w14:textId="77777777" w:rsidTr="00CC601E">
        <w:tc>
          <w:tcPr>
            <w:tcW w:w="2425" w:type="dxa"/>
            <w:vMerge/>
          </w:tcPr>
          <w:p w14:paraId="008F27AB" w14:textId="77777777" w:rsidR="00CC601E" w:rsidRPr="004A4811" w:rsidRDefault="00CC601E" w:rsidP="00CC601E">
            <w:pPr>
              <w:rPr>
                <w:rFonts w:ascii="Aptos Display" w:hAnsi="Aptos Display"/>
                <w:b/>
                <w:bCs/>
                <w:kern w:val="2"/>
                <w:szCs w:val="24"/>
              </w:rPr>
            </w:pPr>
          </w:p>
        </w:tc>
        <w:tc>
          <w:tcPr>
            <w:tcW w:w="3150" w:type="dxa"/>
          </w:tcPr>
          <w:p w14:paraId="0EF16E31"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1.2.6. Bankas, banko kodas</w:t>
            </w:r>
          </w:p>
        </w:tc>
        <w:tc>
          <w:tcPr>
            <w:tcW w:w="4500" w:type="dxa"/>
          </w:tcPr>
          <w:p w14:paraId="5F1D0193" w14:textId="77777777" w:rsidR="00CC601E" w:rsidRPr="004A4811" w:rsidRDefault="00CC601E" w:rsidP="00CC601E">
            <w:pPr>
              <w:jc w:val="center"/>
              <w:rPr>
                <w:rFonts w:ascii="Aptos Display" w:hAnsi="Aptos Display"/>
                <w:kern w:val="2"/>
                <w:szCs w:val="24"/>
              </w:rPr>
            </w:pPr>
          </w:p>
        </w:tc>
      </w:tr>
      <w:tr w:rsidR="00CC601E" w:rsidRPr="004A4811" w14:paraId="76CF2E45" w14:textId="77777777" w:rsidTr="00CC601E">
        <w:tc>
          <w:tcPr>
            <w:tcW w:w="2425" w:type="dxa"/>
            <w:vMerge/>
          </w:tcPr>
          <w:p w14:paraId="7F57DC4A" w14:textId="77777777" w:rsidR="00CC601E" w:rsidRPr="004A4811" w:rsidRDefault="00CC601E" w:rsidP="00CC601E">
            <w:pPr>
              <w:rPr>
                <w:rFonts w:ascii="Aptos Display" w:hAnsi="Aptos Display"/>
                <w:b/>
                <w:bCs/>
                <w:kern w:val="2"/>
                <w:szCs w:val="24"/>
              </w:rPr>
            </w:pPr>
          </w:p>
        </w:tc>
        <w:tc>
          <w:tcPr>
            <w:tcW w:w="3150" w:type="dxa"/>
          </w:tcPr>
          <w:p w14:paraId="68AB0914"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1.2.7. Telefonas</w:t>
            </w:r>
          </w:p>
        </w:tc>
        <w:tc>
          <w:tcPr>
            <w:tcW w:w="4500" w:type="dxa"/>
          </w:tcPr>
          <w:p w14:paraId="04882A66" w14:textId="77777777" w:rsidR="00CC601E" w:rsidRPr="004A4811" w:rsidRDefault="00CC601E" w:rsidP="00CC601E">
            <w:pPr>
              <w:jc w:val="center"/>
              <w:rPr>
                <w:rFonts w:ascii="Aptos Display" w:hAnsi="Aptos Display"/>
                <w:kern w:val="2"/>
                <w:szCs w:val="24"/>
              </w:rPr>
            </w:pPr>
          </w:p>
        </w:tc>
      </w:tr>
      <w:tr w:rsidR="00CC601E" w:rsidRPr="004A4811" w14:paraId="269EEE8D" w14:textId="77777777" w:rsidTr="00CC601E">
        <w:tc>
          <w:tcPr>
            <w:tcW w:w="2425" w:type="dxa"/>
            <w:vMerge/>
          </w:tcPr>
          <w:p w14:paraId="052EF525" w14:textId="77777777" w:rsidR="00CC601E" w:rsidRPr="004A4811" w:rsidRDefault="00CC601E" w:rsidP="00CC601E">
            <w:pPr>
              <w:rPr>
                <w:rFonts w:ascii="Aptos Display" w:hAnsi="Aptos Display"/>
                <w:b/>
                <w:bCs/>
                <w:kern w:val="2"/>
                <w:szCs w:val="24"/>
              </w:rPr>
            </w:pPr>
          </w:p>
        </w:tc>
        <w:tc>
          <w:tcPr>
            <w:tcW w:w="3150" w:type="dxa"/>
          </w:tcPr>
          <w:p w14:paraId="757F4B74"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1.2.8. El. paštas</w:t>
            </w:r>
          </w:p>
        </w:tc>
        <w:tc>
          <w:tcPr>
            <w:tcW w:w="4500" w:type="dxa"/>
          </w:tcPr>
          <w:p w14:paraId="2F7E9821" w14:textId="77777777" w:rsidR="00CC601E" w:rsidRPr="004A4811" w:rsidRDefault="00CC601E" w:rsidP="00CC601E">
            <w:pPr>
              <w:jc w:val="center"/>
              <w:rPr>
                <w:rFonts w:ascii="Aptos Display" w:hAnsi="Aptos Display"/>
                <w:kern w:val="2"/>
                <w:szCs w:val="24"/>
              </w:rPr>
            </w:pPr>
          </w:p>
        </w:tc>
      </w:tr>
      <w:tr w:rsidR="00CC601E" w:rsidRPr="004A4811" w14:paraId="0CC1CDFC" w14:textId="77777777" w:rsidTr="00CC601E">
        <w:tc>
          <w:tcPr>
            <w:tcW w:w="2425" w:type="dxa"/>
            <w:vMerge/>
          </w:tcPr>
          <w:p w14:paraId="3A32526B" w14:textId="77777777" w:rsidR="00CC601E" w:rsidRPr="004A4811" w:rsidRDefault="00CC601E" w:rsidP="00CC601E">
            <w:pPr>
              <w:rPr>
                <w:rFonts w:ascii="Aptos Display" w:hAnsi="Aptos Display"/>
                <w:b/>
                <w:bCs/>
                <w:kern w:val="2"/>
                <w:szCs w:val="24"/>
              </w:rPr>
            </w:pPr>
          </w:p>
        </w:tc>
        <w:tc>
          <w:tcPr>
            <w:tcW w:w="3150" w:type="dxa"/>
          </w:tcPr>
          <w:p w14:paraId="37909961"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1.2.9. Šalies atstovas</w:t>
            </w:r>
          </w:p>
        </w:tc>
        <w:tc>
          <w:tcPr>
            <w:tcW w:w="4500" w:type="dxa"/>
          </w:tcPr>
          <w:p w14:paraId="4158F528" w14:textId="77777777" w:rsidR="00CC601E" w:rsidRPr="004A4811" w:rsidRDefault="00CC601E" w:rsidP="00CC601E">
            <w:pPr>
              <w:jc w:val="center"/>
              <w:rPr>
                <w:rFonts w:ascii="Aptos Display" w:hAnsi="Aptos Display"/>
                <w:kern w:val="2"/>
                <w:szCs w:val="24"/>
              </w:rPr>
            </w:pPr>
          </w:p>
        </w:tc>
      </w:tr>
      <w:tr w:rsidR="00CC601E" w:rsidRPr="004A4811" w14:paraId="5CEC3529" w14:textId="77777777" w:rsidTr="00CC601E">
        <w:tc>
          <w:tcPr>
            <w:tcW w:w="2425" w:type="dxa"/>
            <w:vMerge/>
          </w:tcPr>
          <w:p w14:paraId="0207F6D8" w14:textId="77777777" w:rsidR="00CC601E" w:rsidRPr="004A4811" w:rsidRDefault="00CC601E" w:rsidP="00CC601E">
            <w:pPr>
              <w:rPr>
                <w:rFonts w:ascii="Aptos Display" w:hAnsi="Aptos Display"/>
                <w:b/>
                <w:bCs/>
                <w:kern w:val="2"/>
                <w:szCs w:val="24"/>
              </w:rPr>
            </w:pPr>
          </w:p>
        </w:tc>
        <w:tc>
          <w:tcPr>
            <w:tcW w:w="3150" w:type="dxa"/>
          </w:tcPr>
          <w:p w14:paraId="06957C16" w14:textId="77777777" w:rsidR="00CC601E" w:rsidRPr="004A4811" w:rsidRDefault="00CC601E" w:rsidP="00CC601E">
            <w:pPr>
              <w:rPr>
                <w:rFonts w:ascii="Aptos Display" w:hAnsi="Aptos Display"/>
                <w:kern w:val="2"/>
                <w:szCs w:val="24"/>
              </w:rPr>
            </w:pPr>
            <w:r w:rsidRPr="004A4811">
              <w:rPr>
                <w:rFonts w:ascii="Aptos Display" w:hAnsi="Aptos Display"/>
                <w:kern w:val="2"/>
                <w:szCs w:val="24"/>
              </w:rPr>
              <w:t>1.2.10. Atstovavimo pagrindas</w:t>
            </w:r>
          </w:p>
        </w:tc>
        <w:tc>
          <w:tcPr>
            <w:tcW w:w="4500" w:type="dxa"/>
          </w:tcPr>
          <w:p w14:paraId="2FC613A4" w14:textId="77777777" w:rsidR="00CC601E" w:rsidRPr="004A4811" w:rsidRDefault="00CC601E" w:rsidP="00CC601E">
            <w:pPr>
              <w:jc w:val="center"/>
              <w:rPr>
                <w:rFonts w:ascii="Aptos Display" w:hAnsi="Aptos Display"/>
                <w:kern w:val="2"/>
                <w:szCs w:val="24"/>
              </w:rPr>
            </w:pPr>
          </w:p>
        </w:tc>
      </w:tr>
    </w:tbl>
    <w:p w14:paraId="6CC0587F" w14:textId="77777777" w:rsidR="00B767F3" w:rsidRPr="004A4811" w:rsidRDefault="00B767F3">
      <w:pPr>
        <w:jc w:val="both"/>
        <w:rPr>
          <w:rFonts w:ascii="Aptos Display" w:hAnsi="Aptos Display"/>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372"/>
        <w:gridCol w:w="5288"/>
      </w:tblGrid>
      <w:tr w:rsidR="00B767F3" w:rsidRPr="004A4811" w14:paraId="3EFEA890" w14:textId="77777777" w:rsidTr="00CC601E">
        <w:trPr>
          <w:trHeight w:val="300"/>
        </w:trPr>
        <w:tc>
          <w:tcPr>
            <w:tcW w:w="10075" w:type="dxa"/>
            <w:gridSpan w:val="3"/>
          </w:tcPr>
          <w:p w14:paraId="2A0FE631" w14:textId="77777777" w:rsidR="00B767F3" w:rsidRPr="004A4811" w:rsidRDefault="00DD7479">
            <w:pPr>
              <w:jc w:val="center"/>
              <w:rPr>
                <w:rFonts w:ascii="Aptos Display" w:hAnsi="Aptos Display"/>
                <w:b/>
                <w:bCs/>
                <w:kern w:val="2"/>
                <w:szCs w:val="24"/>
              </w:rPr>
            </w:pPr>
            <w:r w:rsidRPr="004A4811">
              <w:rPr>
                <w:rFonts w:ascii="Aptos Display" w:hAnsi="Aptos Display"/>
                <w:b/>
                <w:bCs/>
                <w:kern w:val="2"/>
                <w:szCs w:val="24"/>
              </w:rPr>
              <w:t>2. ATSAKINGI ASMENYS</w:t>
            </w:r>
          </w:p>
        </w:tc>
      </w:tr>
      <w:tr w:rsidR="00B767F3" w:rsidRPr="004A4811" w14:paraId="433A9B5A"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A957015"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2.1. Pirkėjo kontaktiniai asmenys, atsakingi už Sutarties vykdymą, Prekių priėmimą, Sąskaitų per informacinę sistemą SABIS priėmimą</w:t>
            </w:r>
          </w:p>
        </w:tc>
        <w:tc>
          <w:tcPr>
            <w:tcW w:w="6660" w:type="dxa"/>
            <w:gridSpan w:val="2"/>
            <w:tcBorders>
              <w:top w:val="single" w:sz="4" w:space="0" w:color="auto"/>
              <w:left w:val="single" w:sz="4" w:space="0" w:color="auto"/>
              <w:bottom w:val="single" w:sz="4" w:space="0" w:color="auto"/>
              <w:right w:val="single" w:sz="4" w:space="0" w:color="auto"/>
            </w:tcBorders>
          </w:tcPr>
          <w:p w14:paraId="0886ADE2" w14:textId="77777777" w:rsidR="00CC601E" w:rsidRPr="004A4811" w:rsidRDefault="00CC601E" w:rsidP="00814C21">
            <w:pPr>
              <w:jc w:val="both"/>
              <w:rPr>
                <w:rFonts w:ascii="Aptos Display" w:hAnsi="Aptos Display" w:cs="Arial"/>
                <w:kern w:val="2"/>
                <w:szCs w:val="24"/>
              </w:rPr>
            </w:pPr>
            <w:r w:rsidRPr="004A4811">
              <w:rPr>
                <w:rFonts w:ascii="Aptos Display" w:hAnsi="Aptos Display" w:cs="Arial"/>
                <w:kern w:val="2"/>
                <w:szCs w:val="24"/>
              </w:rPr>
              <w:t>2.1.1. Pirkėjo paskirtas asmuo, atsakingas už Sutarties vykdymą: ______________, tel. Nr.: _____________, el. p.: _______________.</w:t>
            </w:r>
          </w:p>
          <w:p w14:paraId="31C97166" w14:textId="77777777" w:rsidR="00CC601E" w:rsidRPr="004A4811" w:rsidRDefault="00CC601E" w:rsidP="00814C21">
            <w:pPr>
              <w:jc w:val="both"/>
              <w:rPr>
                <w:rFonts w:ascii="Aptos Display" w:hAnsi="Aptos Display" w:cs="Arial"/>
                <w:kern w:val="2"/>
                <w:szCs w:val="24"/>
              </w:rPr>
            </w:pPr>
            <w:r w:rsidRPr="004A4811">
              <w:rPr>
                <w:rFonts w:ascii="Aptos Display" w:hAnsi="Aptos Display" w:cs="Arial"/>
                <w:kern w:val="2"/>
                <w:szCs w:val="24"/>
              </w:rPr>
              <w:t>2.1.2. Finansų skyriaus vyriausioji finansininkė: ______________, tel. Nr.: _____________, el. p.: _______________.</w:t>
            </w:r>
          </w:p>
          <w:p w14:paraId="61F9B250" w14:textId="181015AC" w:rsidR="00B767F3" w:rsidRPr="004A4811" w:rsidRDefault="00CC601E" w:rsidP="00814C21">
            <w:pPr>
              <w:jc w:val="both"/>
              <w:rPr>
                <w:rFonts w:ascii="Aptos Display" w:hAnsi="Aptos Display"/>
                <w:color w:val="4472C4"/>
                <w:kern w:val="2"/>
                <w:szCs w:val="24"/>
              </w:rPr>
            </w:pPr>
            <w:r w:rsidRPr="004A4811">
              <w:rPr>
                <w:rFonts w:ascii="Aptos Display" w:hAnsi="Aptos Display" w:cs="Arial"/>
                <w:kern w:val="2"/>
                <w:szCs w:val="24"/>
              </w:rPr>
              <w:t xml:space="preserve">2.1.3. Asmuo, atsakingas už Sutarties ir jos pakeitimų paskelbimą pagal VPĮ 86 straipsnio 9 dalies nuostatas – VšĮ Nacionalinio kraujo centro Sekretoriato administratorė, tel. +37052392444, el. p. </w:t>
            </w:r>
            <w:hyperlink r:id="rId11" w:history="1">
              <w:r w:rsidRPr="004A4811">
                <w:rPr>
                  <w:rStyle w:val="Hyperlink"/>
                  <w:rFonts w:ascii="Aptos Display" w:hAnsi="Aptos Display" w:cs="Arial"/>
                  <w:kern w:val="2"/>
                  <w:szCs w:val="24"/>
                </w:rPr>
                <w:t>nkcadministracija@kraujodonoryste.lt</w:t>
              </w:r>
            </w:hyperlink>
            <w:r w:rsidRPr="004A4811">
              <w:rPr>
                <w:rFonts w:ascii="Aptos Display" w:hAnsi="Aptos Display" w:cs="Arial"/>
                <w:kern w:val="2"/>
                <w:szCs w:val="24"/>
              </w:rPr>
              <w:t>.</w:t>
            </w:r>
          </w:p>
        </w:tc>
      </w:tr>
      <w:tr w:rsidR="00B767F3" w:rsidRPr="004A4811" w14:paraId="79A5CFAF"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A66A1F0"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2.2. Tiekėjo kontaktiniai asmenys, atsakingi už Sutarties vykdymą</w:t>
            </w:r>
          </w:p>
        </w:tc>
        <w:tc>
          <w:tcPr>
            <w:tcW w:w="6660"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A4811" w:rsidRDefault="00DD7479">
            <w:pPr>
              <w:rPr>
                <w:rFonts w:ascii="Aptos Display" w:hAnsi="Aptos Display"/>
                <w:color w:val="4472C4"/>
                <w:kern w:val="2"/>
                <w:szCs w:val="24"/>
              </w:rPr>
            </w:pPr>
            <w:r w:rsidRPr="004A4811">
              <w:rPr>
                <w:rFonts w:ascii="Aptos Display" w:hAnsi="Aptos Display"/>
                <w:color w:val="4472C4"/>
                <w:kern w:val="2"/>
                <w:szCs w:val="24"/>
              </w:rPr>
              <w:t>(nurodyti padalinį / skyrių, pareigas, vardą, pavardę, tel., el. paštą)</w:t>
            </w:r>
          </w:p>
        </w:tc>
      </w:tr>
      <w:tr w:rsidR="00B767F3" w:rsidRPr="004A4811" w14:paraId="2A3330D6" w14:textId="77777777" w:rsidTr="00CC601E">
        <w:trPr>
          <w:trHeight w:val="300"/>
        </w:trPr>
        <w:tc>
          <w:tcPr>
            <w:tcW w:w="10075" w:type="dxa"/>
            <w:gridSpan w:val="3"/>
          </w:tcPr>
          <w:p w14:paraId="691D758A" w14:textId="77777777" w:rsidR="00B767F3" w:rsidRPr="004A4811" w:rsidRDefault="00DD7479">
            <w:pPr>
              <w:jc w:val="center"/>
              <w:rPr>
                <w:rFonts w:ascii="Aptos Display" w:hAnsi="Aptos Display"/>
                <w:b/>
                <w:bCs/>
                <w:kern w:val="2"/>
                <w:szCs w:val="24"/>
              </w:rPr>
            </w:pPr>
            <w:r w:rsidRPr="004A4811">
              <w:rPr>
                <w:rFonts w:ascii="Aptos Display" w:hAnsi="Aptos Display"/>
                <w:b/>
                <w:bCs/>
                <w:kern w:val="2"/>
                <w:szCs w:val="24"/>
              </w:rPr>
              <w:t>3. SUTARTIES DALYKAS</w:t>
            </w:r>
          </w:p>
        </w:tc>
      </w:tr>
      <w:tr w:rsidR="00B767F3" w:rsidRPr="004A4811" w14:paraId="567A614A"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8E54555"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 xml:space="preserve">3.1. Sutarties dalykas </w:t>
            </w:r>
          </w:p>
        </w:tc>
        <w:tc>
          <w:tcPr>
            <w:tcW w:w="6660" w:type="dxa"/>
            <w:gridSpan w:val="2"/>
            <w:tcBorders>
              <w:top w:val="single" w:sz="4" w:space="0" w:color="auto"/>
              <w:left w:val="single" w:sz="4" w:space="0" w:color="auto"/>
              <w:bottom w:val="single" w:sz="4" w:space="0" w:color="auto"/>
              <w:right w:val="single" w:sz="4" w:space="0" w:color="auto"/>
            </w:tcBorders>
          </w:tcPr>
          <w:p w14:paraId="2A364855" w14:textId="5787A1D4" w:rsidR="00CC601E" w:rsidRPr="004A4811" w:rsidRDefault="00CC601E" w:rsidP="00F23BC7">
            <w:pPr>
              <w:jc w:val="both"/>
              <w:rPr>
                <w:rFonts w:ascii="Aptos Display" w:hAnsi="Aptos Display"/>
                <w:kern w:val="2"/>
                <w:szCs w:val="24"/>
              </w:rPr>
            </w:pPr>
            <w:r w:rsidRPr="004A4811">
              <w:rPr>
                <w:rFonts w:ascii="Aptos Display" w:hAnsi="Aptos Display"/>
                <w:kern w:val="2"/>
                <w:szCs w:val="24"/>
              </w:rPr>
              <w:t>3.1.1.</w:t>
            </w:r>
            <w:r w:rsidR="00F22954" w:rsidRPr="004A4811">
              <w:rPr>
                <w:rFonts w:ascii="Aptos Display" w:hAnsi="Aptos Display"/>
                <w:kern w:val="2"/>
                <w:szCs w:val="24"/>
              </w:rPr>
              <w:t xml:space="preserve"> Tiekėjas įsipareigoja, vadovaudamasis pirkimo sąlygomis, įskaitant Sutartį ir Techninę specifikaciją suteikti Pirkėjui nuomos teise laikinai valdyti ir naudoti 5 (penkis) keleivinius furgonus (M1) </w:t>
            </w:r>
            <w:r w:rsidR="00F22954" w:rsidRPr="004A4811">
              <w:rPr>
                <w:rFonts w:ascii="Aptos Display" w:hAnsi="Aptos Display"/>
                <w:kern w:val="2"/>
                <w:szCs w:val="24"/>
              </w:rPr>
              <w:lastRenderedPageBreak/>
              <w:t>(toliau – Automobiliai ir / ar Prekės), Sutarties priede Nr. 1 (Techninė specifikacija)</w:t>
            </w:r>
            <w:r w:rsidR="00904AC0" w:rsidRPr="004A4811">
              <w:rPr>
                <w:rFonts w:ascii="Aptos Display" w:hAnsi="Aptos Display"/>
                <w:kern w:val="2"/>
                <w:szCs w:val="24"/>
              </w:rPr>
              <w:t xml:space="preserve"> </w:t>
            </w:r>
            <w:r w:rsidR="00F22954" w:rsidRPr="004A4811">
              <w:rPr>
                <w:rFonts w:ascii="Aptos Display" w:hAnsi="Aptos Display"/>
                <w:kern w:val="2"/>
                <w:szCs w:val="24"/>
              </w:rPr>
              <w:t>nurodytu laikotarpiu ir sąlygomis, o Pirkėjas įsipareigoja sumokėti už Automobilių nuomą Sutartyje nustatytomis sąlygomis ir tvarka. Automobilio nuomos laikotarpis pradedamas skaičiuoti nuo Automobilių perdavimo dienos.</w:t>
            </w:r>
          </w:p>
          <w:p w14:paraId="74009C55" w14:textId="31D7285B" w:rsidR="00B767F3" w:rsidRPr="004A4811" w:rsidRDefault="00CC601E" w:rsidP="002E7C7A">
            <w:pPr>
              <w:jc w:val="both"/>
              <w:rPr>
                <w:rFonts w:ascii="Aptos Display" w:hAnsi="Aptos Display"/>
                <w:kern w:val="2"/>
                <w:szCs w:val="24"/>
              </w:rPr>
            </w:pPr>
            <w:r w:rsidRPr="004A4811">
              <w:rPr>
                <w:rFonts w:ascii="Aptos Display" w:hAnsi="Aptos Display"/>
                <w:kern w:val="2"/>
                <w:szCs w:val="24"/>
              </w:rPr>
              <w:t xml:space="preserve">3.1.2. Išsamus </w:t>
            </w:r>
            <w:r w:rsidR="00904AC0" w:rsidRPr="004A4811">
              <w:rPr>
                <w:rFonts w:ascii="Aptos Display" w:hAnsi="Aptos Display"/>
                <w:kern w:val="2"/>
                <w:szCs w:val="24"/>
              </w:rPr>
              <w:t>Automobilių</w:t>
            </w:r>
            <w:r w:rsidRPr="004A4811">
              <w:rPr>
                <w:rFonts w:ascii="Aptos Display" w:hAnsi="Aptos Display"/>
                <w:kern w:val="2"/>
                <w:szCs w:val="24"/>
              </w:rPr>
              <w:t xml:space="preserve"> aprašymas ir kiti reikalavimai </w:t>
            </w:r>
            <w:r w:rsidR="00904AC0" w:rsidRPr="004A4811">
              <w:rPr>
                <w:rFonts w:ascii="Aptos Display" w:hAnsi="Aptos Display"/>
                <w:kern w:val="2"/>
                <w:szCs w:val="24"/>
              </w:rPr>
              <w:t>Automobiliams</w:t>
            </w:r>
            <w:r w:rsidR="002E7C7A" w:rsidRPr="004A4811">
              <w:rPr>
                <w:rFonts w:ascii="Aptos Display" w:hAnsi="Aptos Display"/>
                <w:kern w:val="2"/>
                <w:szCs w:val="24"/>
              </w:rPr>
              <w:t xml:space="preserve"> </w:t>
            </w:r>
            <w:r w:rsidRPr="004A4811">
              <w:rPr>
                <w:rFonts w:ascii="Aptos Display" w:hAnsi="Aptos Display"/>
                <w:kern w:val="2"/>
                <w:szCs w:val="24"/>
              </w:rPr>
              <w:t>nustatyti Sutarties priede Nr. 1 „Techninė specifikacija ir įkainiai“ (toliau –</w:t>
            </w:r>
            <w:r w:rsidR="002E7C7A" w:rsidRPr="004A4811">
              <w:rPr>
                <w:rFonts w:ascii="Aptos Display" w:hAnsi="Aptos Display"/>
                <w:kern w:val="2"/>
                <w:szCs w:val="24"/>
              </w:rPr>
              <w:t xml:space="preserve"> </w:t>
            </w:r>
            <w:r w:rsidRPr="004A4811">
              <w:rPr>
                <w:rFonts w:ascii="Aptos Display" w:hAnsi="Aptos Display"/>
                <w:kern w:val="2"/>
                <w:szCs w:val="24"/>
              </w:rPr>
              <w:t>Techninė specifikacija).</w:t>
            </w:r>
          </w:p>
        </w:tc>
      </w:tr>
      <w:tr w:rsidR="00B767F3" w:rsidRPr="004A4811" w14:paraId="583E85D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FF329D4"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lastRenderedPageBreak/>
              <w:t>3.2. Pirkimo pavadinimas ir numeris</w:t>
            </w:r>
          </w:p>
        </w:tc>
        <w:tc>
          <w:tcPr>
            <w:tcW w:w="6660" w:type="dxa"/>
            <w:gridSpan w:val="2"/>
            <w:tcBorders>
              <w:top w:val="single" w:sz="4" w:space="0" w:color="auto"/>
              <w:left w:val="single" w:sz="4" w:space="0" w:color="auto"/>
              <w:bottom w:val="single" w:sz="4" w:space="0" w:color="auto"/>
              <w:right w:val="single" w:sz="4" w:space="0" w:color="auto"/>
            </w:tcBorders>
          </w:tcPr>
          <w:p w14:paraId="0DC2B1A8" w14:textId="77777777" w:rsidR="00F22954" w:rsidRPr="004A4811" w:rsidRDefault="00F22954">
            <w:pPr>
              <w:rPr>
                <w:rFonts w:ascii="Aptos Display" w:hAnsi="Aptos Display"/>
                <w:kern w:val="2"/>
                <w:szCs w:val="24"/>
              </w:rPr>
            </w:pPr>
            <w:r w:rsidRPr="004A4811">
              <w:rPr>
                <w:rFonts w:ascii="Aptos Display" w:hAnsi="Aptos Display"/>
                <w:kern w:val="2"/>
                <w:szCs w:val="24"/>
              </w:rPr>
              <w:t xml:space="preserve">Tarptautinis atviras konkursas </w:t>
            </w:r>
          </w:p>
          <w:p w14:paraId="1E986A9B" w14:textId="1E9D25DF" w:rsidR="00B767F3" w:rsidRPr="004A4811" w:rsidRDefault="00300833">
            <w:pPr>
              <w:rPr>
                <w:rFonts w:ascii="Aptos Display" w:hAnsi="Aptos Display"/>
                <w:kern w:val="2"/>
                <w:szCs w:val="24"/>
              </w:rPr>
            </w:pPr>
            <w:r w:rsidRPr="004A4811">
              <w:rPr>
                <w:rFonts w:ascii="Aptos Display" w:hAnsi="Aptos Display"/>
                <w:kern w:val="2"/>
                <w:szCs w:val="24"/>
              </w:rPr>
              <w:t>ID ________________</w:t>
            </w:r>
          </w:p>
        </w:tc>
      </w:tr>
      <w:tr w:rsidR="00B767F3" w:rsidRPr="004A4811" w14:paraId="44A6369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1A05DAB"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3.3. Informacija apie Europos Sąjungos lėšomis finansuojamą projektą arba kitą projektą</w:t>
            </w:r>
          </w:p>
        </w:tc>
        <w:tc>
          <w:tcPr>
            <w:tcW w:w="6660"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A4811" w:rsidRDefault="00DD7479">
            <w:pPr>
              <w:rPr>
                <w:rFonts w:ascii="Aptos Display" w:hAnsi="Aptos Display"/>
                <w:kern w:val="2"/>
                <w:szCs w:val="24"/>
              </w:rPr>
            </w:pPr>
            <w:r w:rsidRPr="004A4811">
              <w:rPr>
                <w:rFonts w:ascii="Aptos Display" w:hAnsi="Aptos Display"/>
                <w:kern w:val="2"/>
                <w:szCs w:val="24"/>
              </w:rPr>
              <w:t>Netaikoma</w:t>
            </w:r>
          </w:p>
          <w:p w14:paraId="4FF35239" w14:textId="11E44658" w:rsidR="00B767F3" w:rsidRPr="004A4811" w:rsidRDefault="00B767F3">
            <w:pPr>
              <w:rPr>
                <w:rFonts w:ascii="Aptos Display" w:hAnsi="Aptos Display"/>
                <w:kern w:val="2"/>
                <w:szCs w:val="24"/>
              </w:rPr>
            </w:pPr>
          </w:p>
        </w:tc>
      </w:tr>
      <w:tr w:rsidR="00B767F3" w:rsidRPr="004A4811" w14:paraId="7A8EB718" w14:textId="77777777" w:rsidTr="00CC601E">
        <w:trPr>
          <w:trHeight w:val="300"/>
        </w:trPr>
        <w:tc>
          <w:tcPr>
            <w:tcW w:w="10075" w:type="dxa"/>
            <w:gridSpan w:val="3"/>
          </w:tcPr>
          <w:p w14:paraId="378814B2" w14:textId="77777777" w:rsidR="00B767F3" w:rsidRPr="004A4811" w:rsidRDefault="00DD7479">
            <w:pPr>
              <w:jc w:val="center"/>
              <w:rPr>
                <w:rFonts w:ascii="Aptos Display" w:hAnsi="Aptos Display"/>
                <w:b/>
                <w:bCs/>
                <w:kern w:val="2"/>
                <w:szCs w:val="24"/>
              </w:rPr>
            </w:pPr>
            <w:r w:rsidRPr="004A4811">
              <w:rPr>
                <w:rFonts w:ascii="Aptos Display" w:hAnsi="Aptos Display"/>
                <w:b/>
                <w:bCs/>
                <w:kern w:val="2"/>
                <w:szCs w:val="24"/>
              </w:rPr>
              <w:t>4. PREKIŲ PRISTATYMO TERMINAI IR PREKIŲ PERDAVIMO - PRIĖMIMO TVARKA</w:t>
            </w:r>
          </w:p>
        </w:tc>
      </w:tr>
      <w:tr w:rsidR="00B767F3" w:rsidRPr="004A4811" w14:paraId="4F2DE1B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2B69F34" w14:textId="5DCFDCA2" w:rsidR="00B767F3" w:rsidRPr="004A4811" w:rsidRDefault="00DD7479">
            <w:pPr>
              <w:rPr>
                <w:rFonts w:ascii="Aptos Display" w:hAnsi="Aptos Display"/>
                <w:b/>
                <w:bCs/>
                <w:kern w:val="2"/>
                <w:szCs w:val="24"/>
              </w:rPr>
            </w:pPr>
            <w:r w:rsidRPr="004A4811">
              <w:rPr>
                <w:rFonts w:ascii="Aptos Display" w:hAnsi="Aptos Display"/>
                <w:b/>
                <w:bCs/>
                <w:kern w:val="2"/>
                <w:szCs w:val="24"/>
              </w:rPr>
              <w:t>4.1. </w:t>
            </w:r>
            <w:r w:rsidR="00F22954" w:rsidRPr="004A4811">
              <w:rPr>
                <w:rFonts w:ascii="Aptos Display" w:hAnsi="Aptos Display"/>
                <w:b/>
                <w:bCs/>
                <w:kern w:val="2"/>
                <w:szCs w:val="24"/>
              </w:rPr>
              <w:t>Prekių pristatymo terminas, kai Prekės pristatomos vienu kartu</w:t>
            </w:r>
          </w:p>
        </w:tc>
        <w:tc>
          <w:tcPr>
            <w:tcW w:w="6660" w:type="dxa"/>
            <w:gridSpan w:val="2"/>
            <w:tcBorders>
              <w:top w:val="single" w:sz="4" w:space="0" w:color="auto"/>
              <w:left w:val="single" w:sz="4" w:space="0" w:color="auto"/>
              <w:bottom w:val="single" w:sz="4" w:space="0" w:color="auto"/>
              <w:right w:val="single" w:sz="4" w:space="0" w:color="auto"/>
            </w:tcBorders>
          </w:tcPr>
          <w:p w14:paraId="4912A86E" w14:textId="5C6F1C31" w:rsidR="00C6598F" w:rsidRPr="004A4811" w:rsidRDefault="007A1747" w:rsidP="00C6598F">
            <w:pPr>
              <w:jc w:val="both"/>
              <w:rPr>
                <w:rFonts w:ascii="Aptos Display" w:hAnsi="Aptos Display"/>
                <w:kern w:val="2"/>
                <w:szCs w:val="24"/>
              </w:rPr>
            </w:pPr>
            <w:r w:rsidRPr="004A4811">
              <w:rPr>
                <w:rFonts w:ascii="Aptos Display" w:hAnsi="Aptos Display"/>
                <w:kern w:val="2"/>
                <w:szCs w:val="24"/>
              </w:rPr>
              <w:t xml:space="preserve">4.1.1. </w:t>
            </w:r>
            <w:r w:rsidR="00C6598F" w:rsidRPr="004A4811">
              <w:rPr>
                <w:rFonts w:ascii="Aptos Display" w:hAnsi="Aptos Display"/>
                <w:kern w:val="2"/>
                <w:szCs w:val="24"/>
              </w:rPr>
              <w:t xml:space="preserve">Automobiliai turi būti perduodami ir priimami Vilniuje, adresu </w:t>
            </w:r>
            <w:r w:rsidR="00C6598F" w:rsidRPr="004A4811">
              <w:rPr>
                <w:rFonts w:ascii="Aptos Display" w:hAnsi="Aptos Display"/>
                <w:b/>
                <w:bCs/>
                <w:kern w:val="2"/>
                <w:szCs w:val="24"/>
              </w:rPr>
              <w:t>Žolyno g. 34, Vilnius</w:t>
            </w:r>
            <w:r w:rsidR="00C6598F" w:rsidRPr="004A4811">
              <w:rPr>
                <w:rFonts w:ascii="Aptos Display" w:hAnsi="Aptos Display"/>
                <w:kern w:val="2"/>
                <w:szCs w:val="24"/>
              </w:rPr>
              <w:t xml:space="preserve">. Automobiliai turi būti pristatyti Tiekėjo sąskaita ir jėgomis </w:t>
            </w:r>
            <w:r w:rsidR="00C6598F" w:rsidRPr="00922A90">
              <w:rPr>
                <w:rFonts w:ascii="Aptos Display" w:hAnsi="Aptos Display"/>
                <w:b/>
                <w:bCs/>
                <w:kern w:val="2"/>
                <w:szCs w:val="24"/>
              </w:rPr>
              <w:t xml:space="preserve">ne vėliau kaip per </w:t>
            </w:r>
            <w:r w:rsidR="005A463F" w:rsidRPr="00922A90">
              <w:rPr>
                <w:rFonts w:ascii="Aptos Display" w:hAnsi="Aptos Display"/>
                <w:b/>
                <w:bCs/>
                <w:kern w:val="2"/>
                <w:szCs w:val="24"/>
              </w:rPr>
              <w:t>4</w:t>
            </w:r>
            <w:r w:rsidR="00C6598F" w:rsidRPr="00922A90">
              <w:rPr>
                <w:rFonts w:ascii="Aptos Display" w:hAnsi="Aptos Display"/>
                <w:b/>
                <w:bCs/>
                <w:kern w:val="2"/>
                <w:szCs w:val="24"/>
              </w:rPr>
              <w:t xml:space="preserve"> mėnesius nuo Sutarties pasirašymo dienos.</w:t>
            </w:r>
            <w:r w:rsidR="00C6598F" w:rsidRPr="004A4811">
              <w:rPr>
                <w:rFonts w:ascii="Aptos Display" w:hAnsi="Aptos Display"/>
                <w:kern w:val="2"/>
                <w:szCs w:val="24"/>
              </w:rPr>
              <w:t xml:space="preserve"> </w:t>
            </w:r>
          </w:p>
          <w:p w14:paraId="11DDEFCB" w14:textId="77777777" w:rsidR="00B767F3" w:rsidRPr="004A4811" w:rsidRDefault="00C6598F" w:rsidP="00C6598F">
            <w:pPr>
              <w:jc w:val="both"/>
              <w:rPr>
                <w:rFonts w:ascii="Aptos Display" w:hAnsi="Aptos Display"/>
                <w:kern w:val="2"/>
                <w:szCs w:val="24"/>
              </w:rPr>
            </w:pPr>
            <w:r w:rsidRPr="004A4811">
              <w:rPr>
                <w:rFonts w:ascii="Aptos Display" w:hAnsi="Aptos Display"/>
                <w:kern w:val="2"/>
                <w:szCs w:val="24"/>
              </w:rPr>
              <w:t>4.1.2. Automobiliuose (kiekviename) turi būti toks mažiausias degalų kiekis, kurio pakaktų nuvykti iki artimiausios Pirkėją aptarnaujančios degalinės mieste.</w:t>
            </w:r>
          </w:p>
          <w:p w14:paraId="288EAA07" w14:textId="77777777" w:rsidR="00937690" w:rsidRPr="004A4811" w:rsidRDefault="001E51C8" w:rsidP="00937690">
            <w:pPr>
              <w:jc w:val="both"/>
              <w:rPr>
                <w:rFonts w:ascii="Aptos Display" w:hAnsi="Aptos Display"/>
                <w:kern w:val="2"/>
                <w:szCs w:val="24"/>
              </w:rPr>
            </w:pPr>
            <w:r w:rsidRPr="004A4811">
              <w:rPr>
                <w:rFonts w:ascii="Aptos Display" w:hAnsi="Aptos Display"/>
                <w:kern w:val="2"/>
                <w:szCs w:val="24"/>
              </w:rPr>
              <w:t xml:space="preserve">4.1.3. </w:t>
            </w:r>
            <w:r w:rsidR="00937690" w:rsidRPr="004A4811">
              <w:rPr>
                <w:rFonts w:ascii="Aptos Display" w:hAnsi="Aptos Display"/>
                <w:kern w:val="2"/>
                <w:szCs w:val="24"/>
              </w:rPr>
              <w:t>Tiekėjui pristačius Automobilius (visus – 5 vnt.) ir Pirkėjui vizualiai įvertinus Automobilių kokybę ir kiekį, Šalys pasirašo Automobilių priėmimo – perdavimo aktą. Tačiau atsižvelgiant į Automobilių kiekį ir galimus paslėptus defektus, Pirkėjas turi teisę reikšti pretenzijas dėl Automobilių kiekio, komplektacijos ar kokybės per visą Sutarties galiojimo laikotarpį ir Lietuvos Respublikos civilinio kodekso 6.334, 6.338 str. nustatyta tvarka ir terminais.</w:t>
            </w:r>
          </w:p>
          <w:p w14:paraId="6F93B577" w14:textId="08154DA1" w:rsidR="0098602F" w:rsidRPr="004A4811" w:rsidRDefault="00937690" w:rsidP="00937690">
            <w:pPr>
              <w:jc w:val="both"/>
              <w:rPr>
                <w:rFonts w:ascii="Aptos Display" w:hAnsi="Aptos Display"/>
                <w:kern w:val="2"/>
                <w:szCs w:val="24"/>
              </w:rPr>
            </w:pPr>
            <w:r w:rsidRPr="004A4811">
              <w:rPr>
                <w:rFonts w:ascii="Aptos Display" w:hAnsi="Aptos Display"/>
                <w:kern w:val="2"/>
                <w:szCs w:val="24"/>
              </w:rPr>
              <w:t xml:space="preserve">4.1.4. Automobilių priėmimo – perdavimo metu Pirkėjas patikrina Tiekėjo pristatytų Automobilių kiekį bei Automobilių akivaizdžiai matomą atitikimą reikalavimams, numatytiems viešojo pirkimo dokumentuose ir šios Sutarties 1 priede. Tuo atveju, jei Automobilių priėmimo metu Pirkėjas (Pirkėjo atstovas) pastebi pristatytų Automobilių kiekio, kokybės ir / ar kitus neatitikimus Sutarties ar teisės aktų reikalavimams arba Automobilių akivaizdžiai matomą neatitikimą reikalavimams, numatytiems viešojo pirkimo dokumentuose ir šios Sutarties 1 priede, Pirkėjas turi teisę nepriimti Automobilių (ar vieno iš Automobilių), trūkumų akte nurodydamas neatitikimus ir datą. </w:t>
            </w:r>
            <w:r w:rsidR="0098602F" w:rsidRPr="004A4811">
              <w:rPr>
                <w:rFonts w:ascii="Aptos Display" w:hAnsi="Aptos Display"/>
                <w:kern w:val="2"/>
                <w:szCs w:val="24"/>
              </w:rPr>
              <w:t>Tokiu atveju Tiekėjas per 4.1.5. punkte nurodyta terminą pašalina trūkumus savo sąskaita, įskaitant Automobilių atsiėmimą ir pakartotinį pristatymą.</w:t>
            </w:r>
          </w:p>
          <w:p w14:paraId="748B277D" w14:textId="1A3941EF" w:rsidR="0098602F" w:rsidRPr="004A4811" w:rsidRDefault="00937690" w:rsidP="00937690">
            <w:pPr>
              <w:jc w:val="both"/>
              <w:rPr>
                <w:rFonts w:ascii="Aptos Display" w:hAnsi="Aptos Display"/>
                <w:kern w:val="2"/>
                <w:szCs w:val="24"/>
              </w:rPr>
            </w:pPr>
            <w:r w:rsidRPr="004A4811">
              <w:rPr>
                <w:rFonts w:ascii="Aptos Display" w:hAnsi="Aptos Display"/>
                <w:kern w:val="2"/>
                <w:szCs w:val="24"/>
              </w:rPr>
              <w:t>4.1.5.</w:t>
            </w:r>
            <w:r w:rsidR="0098602F" w:rsidRPr="004A4811">
              <w:rPr>
                <w:rFonts w:ascii="Aptos Display" w:hAnsi="Aptos Display"/>
                <w:kern w:val="2"/>
                <w:szCs w:val="24"/>
              </w:rPr>
              <w:t xml:space="preserve"> </w:t>
            </w:r>
            <w:r w:rsidRPr="004A4811">
              <w:rPr>
                <w:rFonts w:ascii="Aptos Display" w:hAnsi="Aptos Display"/>
                <w:kern w:val="2"/>
                <w:szCs w:val="24"/>
              </w:rPr>
              <w:t xml:space="preserve"> </w:t>
            </w:r>
            <w:r w:rsidR="0098602F" w:rsidRPr="004A4811">
              <w:rPr>
                <w:rFonts w:ascii="Aptos Display" w:hAnsi="Aptos Display"/>
                <w:kern w:val="2"/>
                <w:szCs w:val="24"/>
              </w:rPr>
              <w:t xml:space="preserve">Automobilių </w:t>
            </w:r>
            <w:r w:rsidR="0098602F" w:rsidRPr="004A4811">
              <w:rPr>
                <w:rFonts w:ascii="Aptos Display" w:hAnsi="Aptos Display"/>
                <w:szCs w:val="24"/>
              </w:rPr>
              <w:t xml:space="preserve">trūkumai ir kiti neatitikimai Sutarties sąlygoms (bent vienai) šalinami Tiekėjo sąskaita </w:t>
            </w:r>
            <w:r w:rsidR="0098602F" w:rsidRPr="004A4811">
              <w:rPr>
                <w:rFonts w:ascii="Aptos Display" w:hAnsi="Aptos Display"/>
                <w:b/>
                <w:bCs/>
                <w:szCs w:val="24"/>
              </w:rPr>
              <w:t xml:space="preserve">ne vėliau kaip per 10 (dešimt) darbo dienų </w:t>
            </w:r>
            <w:r w:rsidR="0098602F" w:rsidRPr="004A4811">
              <w:rPr>
                <w:rFonts w:ascii="Aptos Display" w:hAnsi="Aptos Display"/>
                <w:szCs w:val="24"/>
              </w:rPr>
              <w:t xml:space="preserve">nuo trūkumų akto pasirašymo dienos. Tuo </w:t>
            </w:r>
            <w:r w:rsidR="0098602F" w:rsidRPr="004A4811">
              <w:rPr>
                <w:rFonts w:ascii="Aptos Display" w:hAnsi="Aptos Display"/>
                <w:szCs w:val="24"/>
              </w:rPr>
              <w:lastRenderedPageBreak/>
              <w:t xml:space="preserve">atveju, jeigu objektyviai trūkumų ir kitų neatitikimų šalinimas neįmanomas per nustatytą terminą, Šalys turi teisę susitarti dėl ilgesnio termino (ne ilgesnio kaip 60 k. d.), bet tik tuo atveju, jeigu Tiekėjas pateikia </w:t>
            </w:r>
            <w:r w:rsidR="001C3DF0" w:rsidRPr="004A4811">
              <w:rPr>
                <w:rFonts w:ascii="Aptos Display" w:hAnsi="Aptos Display"/>
                <w:szCs w:val="24"/>
              </w:rPr>
              <w:t xml:space="preserve">rašytinius </w:t>
            </w:r>
            <w:r w:rsidR="0098602F" w:rsidRPr="004A4811">
              <w:rPr>
                <w:rFonts w:ascii="Aptos Display" w:hAnsi="Aptos Display"/>
                <w:szCs w:val="24"/>
              </w:rPr>
              <w:t>įrodymus, kad dėl sudėtingo trūkum</w:t>
            </w:r>
            <w:r w:rsidR="001C3DF0" w:rsidRPr="004A4811">
              <w:rPr>
                <w:rFonts w:ascii="Aptos Display" w:hAnsi="Aptos Display"/>
                <w:szCs w:val="24"/>
              </w:rPr>
              <w:t xml:space="preserve">ų šalinimo atvejo, </w:t>
            </w:r>
            <w:r w:rsidR="0098602F" w:rsidRPr="004A4811">
              <w:rPr>
                <w:rFonts w:ascii="Aptos Display" w:hAnsi="Aptos Display"/>
                <w:szCs w:val="24"/>
              </w:rPr>
              <w:t xml:space="preserve">reikalinga papildoma ekspertinė nuomonė / techninė operacija arba detalės, kurių pristatymas vykdomas iš kitų šalių. Trūkumų šalinimas nepratęsia Automobilių pristatymo termino. </w:t>
            </w:r>
          </w:p>
          <w:p w14:paraId="7946E345" w14:textId="7C948B19" w:rsidR="00937690" w:rsidRPr="004A4811" w:rsidRDefault="0098602F" w:rsidP="00937690">
            <w:pPr>
              <w:jc w:val="both"/>
              <w:rPr>
                <w:rFonts w:ascii="Aptos Display" w:hAnsi="Aptos Display"/>
                <w:kern w:val="2"/>
                <w:szCs w:val="24"/>
              </w:rPr>
            </w:pPr>
            <w:r w:rsidRPr="004A4811">
              <w:rPr>
                <w:rFonts w:ascii="Aptos Display" w:hAnsi="Aptos Display"/>
                <w:kern w:val="2"/>
                <w:szCs w:val="24"/>
              </w:rPr>
              <w:t xml:space="preserve">4.1.6. </w:t>
            </w:r>
            <w:r w:rsidR="00937690" w:rsidRPr="004A4811">
              <w:rPr>
                <w:rFonts w:ascii="Aptos Display" w:hAnsi="Aptos Display"/>
                <w:kern w:val="2"/>
                <w:szCs w:val="24"/>
              </w:rPr>
              <w:t>Automobiliai turi būti registruoti Lietuvos Respublikoje, turėti valstybinį numerį ir galiojančios techninės apžiūros dokumentus.</w:t>
            </w:r>
          </w:p>
          <w:p w14:paraId="17BD2B2B" w14:textId="06ACA12C" w:rsidR="00233541" w:rsidRPr="004A4811" w:rsidRDefault="00233541" w:rsidP="00C6598F">
            <w:pPr>
              <w:jc w:val="both"/>
              <w:rPr>
                <w:rFonts w:ascii="Aptos Display" w:hAnsi="Aptos Display"/>
                <w:kern w:val="2"/>
                <w:szCs w:val="24"/>
              </w:rPr>
            </w:pPr>
            <w:r w:rsidRPr="004A4811">
              <w:rPr>
                <w:rFonts w:ascii="Aptos Display" w:hAnsi="Aptos Display"/>
                <w:kern w:val="2"/>
                <w:szCs w:val="24"/>
              </w:rPr>
              <w:t>4.1.</w:t>
            </w:r>
            <w:r w:rsidR="00085C73" w:rsidRPr="004A4811">
              <w:rPr>
                <w:rFonts w:ascii="Aptos Display" w:hAnsi="Aptos Display"/>
                <w:kern w:val="2"/>
                <w:szCs w:val="24"/>
              </w:rPr>
              <w:t>7</w:t>
            </w:r>
            <w:r w:rsidRPr="004A4811">
              <w:rPr>
                <w:rFonts w:ascii="Aptos Display" w:hAnsi="Aptos Display"/>
                <w:kern w:val="2"/>
                <w:szCs w:val="24"/>
              </w:rPr>
              <w:t>. Automobiliai grąžinami nuomos terminui pasibaigus, Šalims pasirašius perdavimo–priėmimo aktą. Tiekėjas grąžinamus Automobilius pasiima pats.</w:t>
            </w:r>
          </w:p>
        </w:tc>
      </w:tr>
      <w:tr w:rsidR="00B767F3" w:rsidRPr="004A4811" w14:paraId="561BFE7C"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E3831AC"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lastRenderedPageBreak/>
              <w:t>4.2. Prekių (ar jų dalies) pristatymo termino pratęsimas</w:t>
            </w:r>
          </w:p>
        </w:tc>
        <w:tc>
          <w:tcPr>
            <w:tcW w:w="6660" w:type="dxa"/>
            <w:gridSpan w:val="2"/>
            <w:tcBorders>
              <w:top w:val="single" w:sz="4" w:space="0" w:color="auto"/>
              <w:left w:val="single" w:sz="4" w:space="0" w:color="auto"/>
              <w:bottom w:val="single" w:sz="4" w:space="0" w:color="auto"/>
              <w:right w:val="single" w:sz="4" w:space="0" w:color="auto"/>
            </w:tcBorders>
          </w:tcPr>
          <w:p w14:paraId="39993B7A" w14:textId="77777777" w:rsidR="00B767F3" w:rsidRDefault="00C6598F" w:rsidP="00C6598F">
            <w:pPr>
              <w:jc w:val="both"/>
              <w:rPr>
                <w:rFonts w:ascii="Aptos Display" w:hAnsi="Aptos Display"/>
                <w:kern w:val="2"/>
                <w:szCs w:val="24"/>
              </w:rPr>
            </w:pPr>
            <w:r w:rsidRPr="004A4811">
              <w:rPr>
                <w:rFonts w:ascii="Aptos Display" w:hAnsi="Aptos Display"/>
                <w:kern w:val="2"/>
                <w:szCs w:val="24"/>
              </w:rPr>
              <w:t xml:space="preserve">4.2.1. Tiekėjas turi teisę į Automobilių pristatymo termino pratęsimą, tačiau tik tuo atveju, jei atsiranda rašytiniais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904AC0" w:rsidRPr="004A4811">
              <w:rPr>
                <w:rFonts w:ascii="Aptos Display" w:hAnsi="Aptos Display"/>
                <w:kern w:val="2"/>
                <w:szCs w:val="24"/>
              </w:rPr>
              <w:t xml:space="preserve">Automobilių pristatymo </w:t>
            </w:r>
            <w:r w:rsidRPr="004A4811">
              <w:rPr>
                <w:rFonts w:ascii="Aptos Display" w:hAnsi="Aptos Display"/>
                <w:kern w:val="2"/>
                <w:szCs w:val="24"/>
              </w:rPr>
              <w:t xml:space="preserve">terminą, jokiu būdu negali priklausyti nuo Tiekėjo. Kiekvienu tokiu atveju, Tiekėjas raštu nedelsdamas, bet </w:t>
            </w:r>
            <w:r w:rsidRPr="004A4811">
              <w:rPr>
                <w:rFonts w:ascii="Aptos Display" w:hAnsi="Aptos Display"/>
                <w:b/>
                <w:bCs/>
                <w:kern w:val="2"/>
                <w:szCs w:val="24"/>
              </w:rPr>
              <w:t>ne vėliau kaip per</w:t>
            </w:r>
            <w:r w:rsidRPr="004A4811">
              <w:rPr>
                <w:rFonts w:ascii="Aptos Display" w:hAnsi="Aptos Display"/>
                <w:kern w:val="2"/>
                <w:szCs w:val="24"/>
              </w:rPr>
              <w:t xml:space="preserve"> </w:t>
            </w:r>
            <w:r w:rsidRPr="004A4811">
              <w:rPr>
                <w:rFonts w:ascii="Aptos Display" w:hAnsi="Aptos Display"/>
                <w:b/>
                <w:bCs/>
                <w:kern w:val="2"/>
                <w:szCs w:val="24"/>
              </w:rPr>
              <w:t>3 (tris) darbo dienas</w:t>
            </w:r>
            <w:r w:rsidRPr="004A4811">
              <w:rPr>
                <w:rFonts w:ascii="Aptos Display" w:hAnsi="Aptos Display"/>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4A4811">
              <w:rPr>
                <w:rFonts w:ascii="Aptos Display" w:hAnsi="Aptos Display"/>
                <w:b/>
                <w:bCs/>
                <w:kern w:val="2"/>
                <w:szCs w:val="24"/>
              </w:rPr>
              <w:t>ne ilgiau nei 30 (trisdešimt) kalendorinių dienų</w:t>
            </w:r>
            <w:r w:rsidRPr="004A4811">
              <w:rPr>
                <w:rFonts w:ascii="Aptos Display" w:hAnsi="Aptos Display"/>
                <w:kern w:val="2"/>
                <w:szCs w:val="24"/>
              </w:rPr>
              <w:t xml:space="preserve"> laikotarpiui.</w:t>
            </w:r>
          </w:p>
          <w:p w14:paraId="13A5AE4A" w14:textId="741506EA" w:rsidR="00922A90" w:rsidRPr="004A4811" w:rsidRDefault="00922A90" w:rsidP="00C6598F">
            <w:pPr>
              <w:jc w:val="both"/>
              <w:rPr>
                <w:rFonts w:ascii="Aptos Display" w:hAnsi="Aptos Display"/>
                <w:kern w:val="2"/>
                <w:szCs w:val="24"/>
              </w:rPr>
            </w:pPr>
            <w:r>
              <w:rPr>
                <w:rFonts w:ascii="Aptos Display" w:hAnsi="Aptos Display"/>
                <w:kern w:val="2"/>
                <w:szCs w:val="24"/>
              </w:rPr>
              <w:t>4.2.2. Vėlavimo laikotarpiu, T</w:t>
            </w:r>
            <w:r w:rsidRPr="00922A90">
              <w:rPr>
                <w:rFonts w:ascii="Aptos Display" w:hAnsi="Aptos Display"/>
                <w:kern w:val="2"/>
                <w:szCs w:val="24"/>
              </w:rPr>
              <w:t xml:space="preserve">iekėjas </w:t>
            </w:r>
            <w:r>
              <w:rPr>
                <w:rFonts w:ascii="Aptos Display" w:hAnsi="Aptos Display"/>
                <w:kern w:val="2"/>
                <w:szCs w:val="24"/>
              </w:rPr>
              <w:t>Pirkėjui</w:t>
            </w:r>
            <w:r w:rsidRPr="00922A90">
              <w:rPr>
                <w:rFonts w:ascii="Aptos Display" w:hAnsi="Aptos Display"/>
                <w:kern w:val="2"/>
                <w:szCs w:val="24"/>
              </w:rPr>
              <w:t xml:space="preserve"> suteikia automobilius laikinam naudojimui iki tol, kol nauji automobiliai bus pristatyti. Automobiliai privalo būti 9 vietų (įskaitant vairuotoją)</w:t>
            </w:r>
            <w:r>
              <w:rPr>
                <w:rFonts w:ascii="Aptos Display" w:hAnsi="Aptos Display"/>
                <w:kern w:val="2"/>
                <w:szCs w:val="24"/>
              </w:rPr>
              <w:t xml:space="preserve">. </w:t>
            </w:r>
          </w:p>
        </w:tc>
      </w:tr>
      <w:tr w:rsidR="00B767F3" w:rsidRPr="004A4811" w14:paraId="23D0B5E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AFEBE55"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4.3. Užsakymų teikimo tvarka</w:t>
            </w:r>
          </w:p>
        </w:tc>
        <w:tc>
          <w:tcPr>
            <w:tcW w:w="6660" w:type="dxa"/>
            <w:gridSpan w:val="2"/>
            <w:tcBorders>
              <w:top w:val="single" w:sz="4" w:space="0" w:color="auto"/>
              <w:left w:val="single" w:sz="4" w:space="0" w:color="auto"/>
              <w:bottom w:val="single" w:sz="4" w:space="0" w:color="auto"/>
              <w:right w:val="single" w:sz="4" w:space="0" w:color="auto"/>
            </w:tcBorders>
          </w:tcPr>
          <w:p w14:paraId="4F9F0D5E" w14:textId="4CF246E6" w:rsidR="0015442D" w:rsidRPr="004A4811" w:rsidRDefault="00C6598F" w:rsidP="00151C7A">
            <w:pPr>
              <w:jc w:val="both"/>
              <w:rPr>
                <w:rFonts w:ascii="Aptos Display" w:hAnsi="Aptos Display"/>
                <w:szCs w:val="24"/>
              </w:rPr>
            </w:pPr>
            <w:r w:rsidRPr="004A4811">
              <w:rPr>
                <w:rFonts w:ascii="Aptos Display" w:hAnsi="Aptos Display"/>
                <w:szCs w:val="24"/>
              </w:rPr>
              <w:t>Netaikoma</w:t>
            </w:r>
          </w:p>
        </w:tc>
      </w:tr>
      <w:tr w:rsidR="00B767F3" w:rsidRPr="004A4811" w14:paraId="5806B10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8DE2D57"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4.4. Dėl minimalios užsakymo vertės / apimties</w:t>
            </w:r>
          </w:p>
        </w:tc>
        <w:tc>
          <w:tcPr>
            <w:tcW w:w="6660" w:type="dxa"/>
            <w:gridSpan w:val="2"/>
            <w:tcBorders>
              <w:top w:val="single" w:sz="4" w:space="0" w:color="auto"/>
              <w:left w:val="single" w:sz="4" w:space="0" w:color="auto"/>
              <w:bottom w:val="single" w:sz="4" w:space="0" w:color="auto"/>
              <w:right w:val="single" w:sz="4" w:space="0" w:color="auto"/>
            </w:tcBorders>
          </w:tcPr>
          <w:p w14:paraId="28A4DEDE" w14:textId="50E8F880" w:rsidR="00B767F3" w:rsidRPr="004A4811" w:rsidRDefault="00C6598F" w:rsidP="00BA6B52">
            <w:pPr>
              <w:jc w:val="both"/>
              <w:rPr>
                <w:rFonts w:ascii="Aptos Display" w:hAnsi="Aptos Display"/>
                <w:kern w:val="2"/>
                <w:szCs w:val="24"/>
              </w:rPr>
            </w:pPr>
            <w:r w:rsidRPr="004A4811">
              <w:rPr>
                <w:rFonts w:ascii="Aptos Display" w:hAnsi="Aptos Display"/>
                <w:kern w:val="2"/>
                <w:szCs w:val="24"/>
              </w:rPr>
              <w:t>Netaikoma</w:t>
            </w:r>
          </w:p>
        </w:tc>
      </w:tr>
      <w:tr w:rsidR="00B767F3" w:rsidRPr="004A4811" w14:paraId="30B555A8"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3C162B6"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 xml:space="preserve">4.5. Kartu su Prekėmis pateikiami dokumentai </w:t>
            </w:r>
          </w:p>
        </w:tc>
        <w:tc>
          <w:tcPr>
            <w:tcW w:w="6660" w:type="dxa"/>
            <w:gridSpan w:val="2"/>
            <w:tcBorders>
              <w:top w:val="single" w:sz="4" w:space="0" w:color="auto"/>
              <w:left w:val="single" w:sz="4" w:space="0" w:color="auto"/>
              <w:bottom w:val="single" w:sz="4" w:space="0" w:color="auto"/>
              <w:right w:val="single" w:sz="4" w:space="0" w:color="auto"/>
            </w:tcBorders>
          </w:tcPr>
          <w:p w14:paraId="63F72800" w14:textId="504E747B" w:rsidR="00951830" w:rsidRPr="004A4811" w:rsidRDefault="003C1CFF" w:rsidP="00951830">
            <w:pPr>
              <w:jc w:val="both"/>
              <w:rPr>
                <w:rFonts w:ascii="Aptos Display" w:hAnsi="Aptos Display"/>
                <w:kern w:val="2"/>
                <w:szCs w:val="24"/>
              </w:rPr>
            </w:pPr>
            <w:r w:rsidRPr="004A4811">
              <w:rPr>
                <w:rFonts w:ascii="Aptos Display" w:hAnsi="Aptos Display"/>
                <w:kern w:val="2"/>
                <w:szCs w:val="24"/>
              </w:rPr>
              <w:t>4.5.1.</w:t>
            </w:r>
            <w:r w:rsidR="00951830" w:rsidRPr="004A4811">
              <w:rPr>
                <w:rFonts w:ascii="Aptos Display" w:hAnsi="Aptos Display"/>
              </w:rPr>
              <w:t xml:space="preserve"> </w:t>
            </w:r>
            <w:r w:rsidR="00C6598F" w:rsidRPr="004A4811">
              <w:rPr>
                <w:rFonts w:ascii="Aptos Display" w:hAnsi="Aptos Display"/>
                <w:kern w:val="2"/>
                <w:szCs w:val="24"/>
              </w:rPr>
              <w:t xml:space="preserve">Kartu su kiekvienu automobiliu Tiekėjas įsipareigoja Pirkėjui perduoti naudojimo instrukcijos knygelę lietuvių kalba, kurioje turi būti nurodyta Automobilio garantinio aptarnavimo atlikėjų adresai ir telefonų numeriai bei atliekamų garantinių aptarnavimų periodiškumas bei kitą reikalingą dokumentaciją, būtiną siekiant tinkamai eksploatuoti Automobilius.  </w:t>
            </w:r>
          </w:p>
          <w:p w14:paraId="1BC6728D" w14:textId="550308CB" w:rsidR="00951830" w:rsidRPr="004A4811" w:rsidRDefault="00951830" w:rsidP="00951830">
            <w:pPr>
              <w:jc w:val="both"/>
              <w:rPr>
                <w:rFonts w:ascii="Aptos Display" w:hAnsi="Aptos Display"/>
                <w:kern w:val="2"/>
                <w:szCs w:val="24"/>
              </w:rPr>
            </w:pPr>
            <w:r w:rsidRPr="004A4811">
              <w:rPr>
                <w:rFonts w:ascii="Aptos Display" w:hAnsi="Aptos Display"/>
                <w:kern w:val="2"/>
                <w:szCs w:val="24"/>
              </w:rPr>
              <w:t>4.5.2. Techninėje specifikacijoje reikalaujami dokumentai (jeigu taikoma).</w:t>
            </w:r>
          </w:p>
          <w:p w14:paraId="752BFA03" w14:textId="6DEE35C1" w:rsidR="00951830" w:rsidRPr="004A4811" w:rsidRDefault="00951830" w:rsidP="00951830">
            <w:pPr>
              <w:jc w:val="both"/>
              <w:rPr>
                <w:rFonts w:ascii="Aptos Display" w:hAnsi="Aptos Display"/>
                <w:kern w:val="2"/>
                <w:szCs w:val="24"/>
              </w:rPr>
            </w:pPr>
            <w:r w:rsidRPr="004A4811">
              <w:rPr>
                <w:rFonts w:ascii="Aptos Display" w:hAnsi="Aptos Display"/>
                <w:kern w:val="2"/>
                <w:szCs w:val="24"/>
              </w:rPr>
              <w:t xml:space="preserve">4.5.3. </w:t>
            </w:r>
            <w:r w:rsidR="001E51C8" w:rsidRPr="004A4811">
              <w:rPr>
                <w:rFonts w:ascii="Aptos Display" w:hAnsi="Aptos Display"/>
                <w:kern w:val="2"/>
                <w:szCs w:val="24"/>
              </w:rPr>
              <w:t>Automobilių perdavimo – priėmimo aktas</w:t>
            </w:r>
            <w:r w:rsidR="003A767C" w:rsidRPr="004A4811">
              <w:rPr>
                <w:rFonts w:ascii="Aptos Display" w:hAnsi="Aptos Display"/>
                <w:kern w:val="2"/>
                <w:szCs w:val="24"/>
              </w:rPr>
              <w:t>.</w:t>
            </w:r>
          </w:p>
          <w:p w14:paraId="73FFA04B" w14:textId="29C65D96" w:rsidR="00B767F3" w:rsidRPr="004A4811" w:rsidRDefault="003C1CFF" w:rsidP="003C1CFF">
            <w:pPr>
              <w:jc w:val="both"/>
              <w:rPr>
                <w:rFonts w:ascii="Aptos Display" w:hAnsi="Aptos Display"/>
                <w:kern w:val="2"/>
                <w:szCs w:val="24"/>
              </w:rPr>
            </w:pPr>
            <w:r w:rsidRPr="004A4811">
              <w:rPr>
                <w:rFonts w:ascii="Aptos Display" w:hAnsi="Aptos Display"/>
                <w:kern w:val="2"/>
                <w:szCs w:val="24"/>
              </w:rPr>
              <w:t>4.5.</w:t>
            </w:r>
            <w:r w:rsidR="001E51C8" w:rsidRPr="004A4811">
              <w:rPr>
                <w:rFonts w:ascii="Aptos Display" w:hAnsi="Aptos Display"/>
                <w:kern w:val="2"/>
                <w:szCs w:val="24"/>
              </w:rPr>
              <w:t>4</w:t>
            </w:r>
            <w:r w:rsidRPr="004A4811">
              <w:rPr>
                <w:rFonts w:ascii="Aptos Display" w:hAnsi="Aptos Display"/>
                <w:kern w:val="2"/>
                <w:szCs w:val="24"/>
              </w:rPr>
              <w:t xml:space="preserve">. Tiekėjui nepateikus nurodytų dokumentų, laikoma, kad Prekės / Įranga neatitinka Sutartyje nustatytų reikalavimų. </w:t>
            </w:r>
          </w:p>
        </w:tc>
      </w:tr>
      <w:tr w:rsidR="00B767F3" w:rsidRPr="004A4811" w14:paraId="256DAE69" w14:textId="77777777" w:rsidTr="00CC601E">
        <w:trPr>
          <w:trHeight w:val="300"/>
        </w:trPr>
        <w:tc>
          <w:tcPr>
            <w:tcW w:w="10075" w:type="dxa"/>
            <w:gridSpan w:val="3"/>
          </w:tcPr>
          <w:p w14:paraId="37A3E3FA" w14:textId="77777777" w:rsidR="00B767F3" w:rsidRPr="004A4811" w:rsidRDefault="00DD7479">
            <w:pPr>
              <w:jc w:val="center"/>
              <w:rPr>
                <w:rFonts w:ascii="Aptos Display" w:hAnsi="Aptos Display"/>
                <w:b/>
                <w:bCs/>
                <w:kern w:val="2"/>
                <w:szCs w:val="24"/>
              </w:rPr>
            </w:pPr>
            <w:r w:rsidRPr="004A4811">
              <w:rPr>
                <w:rFonts w:ascii="Aptos Display" w:hAnsi="Aptos Display"/>
                <w:b/>
                <w:bCs/>
                <w:kern w:val="2"/>
                <w:szCs w:val="24"/>
              </w:rPr>
              <w:t>5. SUTARTIES KAINA IR ATSISKAITYMO TVARKA</w:t>
            </w:r>
          </w:p>
        </w:tc>
      </w:tr>
      <w:tr w:rsidR="00B767F3" w:rsidRPr="004A4811" w14:paraId="79E7586B"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BC8BBA5"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lastRenderedPageBreak/>
              <w:t>5.1. Sutarčiai taikomas kainos apskaičiavimo būdas</w:t>
            </w:r>
          </w:p>
        </w:tc>
        <w:tc>
          <w:tcPr>
            <w:tcW w:w="6660" w:type="dxa"/>
            <w:gridSpan w:val="2"/>
            <w:tcBorders>
              <w:top w:val="single" w:sz="4" w:space="0" w:color="auto"/>
              <w:left w:val="single" w:sz="4" w:space="0" w:color="auto"/>
              <w:bottom w:val="single" w:sz="4" w:space="0" w:color="auto"/>
              <w:right w:val="single" w:sz="4" w:space="0" w:color="auto"/>
            </w:tcBorders>
          </w:tcPr>
          <w:p w14:paraId="744E3D4A" w14:textId="6FA1397D" w:rsidR="00B767F3" w:rsidRPr="004A4811" w:rsidRDefault="00812AAD">
            <w:pPr>
              <w:rPr>
                <w:rFonts w:ascii="Aptos Display" w:hAnsi="Aptos Display"/>
                <w:kern w:val="2"/>
                <w:szCs w:val="24"/>
              </w:rPr>
            </w:pPr>
            <w:r w:rsidRPr="004A4811">
              <w:rPr>
                <w:rFonts w:ascii="Aptos Display" w:hAnsi="Aptos Display"/>
                <w:kern w:val="2"/>
                <w:szCs w:val="24"/>
              </w:rPr>
              <w:t>5.1.1. Fiksuoto įkainio kainodara</w:t>
            </w:r>
            <w:r w:rsidR="00F13B19" w:rsidRPr="004A4811">
              <w:rPr>
                <w:rFonts w:ascii="Aptos Display" w:hAnsi="Aptos Display"/>
                <w:kern w:val="2"/>
                <w:szCs w:val="24"/>
              </w:rPr>
              <w:t>;</w:t>
            </w:r>
          </w:p>
          <w:p w14:paraId="5898D319" w14:textId="0C07F578" w:rsidR="00B767F3" w:rsidRPr="004A4811" w:rsidRDefault="00F13B19" w:rsidP="00F13B19">
            <w:pPr>
              <w:jc w:val="both"/>
              <w:rPr>
                <w:rFonts w:ascii="Aptos Display" w:hAnsi="Aptos Display"/>
                <w:kern w:val="2"/>
                <w:szCs w:val="24"/>
              </w:rPr>
            </w:pPr>
            <w:r w:rsidRPr="004A4811">
              <w:rPr>
                <w:rFonts w:ascii="Aptos Display" w:hAnsi="Aptos Display"/>
                <w:kern w:val="2"/>
                <w:szCs w:val="24"/>
              </w:rPr>
              <w:t>5.1.2. Bendra Sutarties kaina skaičiuojama sudėjus pirkimo objekte nurodytų Automobilių nuomos sumą ir papildomai apmokestinamų kilometrų kainą.</w:t>
            </w:r>
          </w:p>
        </w:tc>
      </w:tr>
      <w:tr w:rsidR="00B767F3" w:rsidRPr="004A4811" w14:paraId="36E44EE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85AE8ED"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 xml:space="preserve">5.2. Pradinės Sutarties vertė ir Sutarties kaina, kai taikoma </w:t>
            </w:r>
            <w:r w:rsidRPr="004A4811">
              <w:rPr>
                <w:rFonts w:ascii="Aptos Display" w:hAnsi="Aptos Display"/>
                <w:b/>
                <w:bCs/>
                <w:kern w:val="2"/>
                <w:szCs w:val="24"/>
                <w:u w:val="single"/>
              </w:rPr>
              <w:t>fiksuoto įkainio</w:t>
            </w:r>
            <w:r w:rsidRPr="004A4811">
              <w:rPr>
                <w:rFonts w:ascii="Aptos Display" w:hAnsi="Aptos Display"/>
                <w:b/>
                <w:bCs/>
                <w:kern w:val="2"/>
                <w:szCs w:val="24"/>
              </w:rPr>
              <w:t xml:space="preserve"> kainodara</w:t>
            </w:r>
          </w:p>
          <w:p w14:paraId="62A6A975" w14:textId="77777777" w:rsidR="00B767F3" w:rsidRPr="004A4811" w:rsidRDefault="00B767F3">
            <w:pPr>
              <w:rPr>
                <w:rFonts w:ascii="Aptos Display" w:hAnsi="Aptos Display"/>
                <w:b/>
                <w:bCs/>
                <w:kern w:val="2"/>
                <w:szCs w:val="24"/>
              </w:rPr>
            </w:pPr>
          </w:p>
          <w:p w14:paraId="2EBFD3C8" w14:textId="77777777" w:rsidR="00B767F3" w:rsidRPr="004A4811" w:rsidRDefault="00B767F3">
            <w:pPr>
              <w:rPr>
                <w:rFonts w:ascii="Aptos Display" w:hAnsi="Aptos Display"/>
                <w:b/>
                <w:bCs/>
                <w:kern w:val="2"/>
                <w:szCs w:val="24"/>
              </w:rPr>
            </w:pPr>
          </w:p>
          <w:p w14:paraId="102C772D" w14:textId="77777777" w:rsidR="00B767F3" w:rsidRPr="004A4811" w:rsidRDefault="00B767F3">
            <w:pPr>
              <w:rPr>
                <w:rFonts w:ascii="Aptos Display" w:hAnsi="Aptos Display"/>
                <w:b/>
                <w:bCs/>
                <w:kern w:val="2"/>
                <w:szCs w:val="24"/>
              </w:rPr>
            </w:pPr>
          </w:p>
          <w:p w14:paraId="14E4B2D2" w14:textId="77777777" w:rsidR="00B767F3" w:rsidRPr="004A4811" w:rsidRDefault="00B767F3">
            <w:pPr>
              <w:rPr>
                <w:rFonts w:ascii="Aptos Display" w:hAnsi="Aptos Display"/>
                <w:b/>
                <w:bCs/>
                <w:kern w:val="2"/>
                <w:szCs w:val="24"/>
              </w:rPr>
            </w:pPr>
          </w:p>
          <w:p w14:paraId="24ACE1FB" w14:textId="77777777" w:rsidR="00B767F3" w:rsidRPr="004A4811" w:rsidRDefault="00B767F3">
            <w:pPr>
              <w:rPr>
                <w:rFonts w:ascii="Aptos Display" w:hAnsi="Aptos Display"/>
                <w:b/>
                <w:bCs/>
                <w:kern w:val="2"/>
                <w:szCs w:val="24"/>
              </w:rPr>
            </w:pPr>
          </w:p>
          <w:p w14:paraId="17661CCC" w14:textId="77777777" w:rsidR="00B767F3" w:rsidRPr="004A4811" w:rsidRDefault="00B767F3">
            <w:pPr>
              <w:rPr>
                <w:rFonts w:ascii="Aptos Display" w:hAnsi="Aptos Display"/>
                <w:b/>
                <w:bCs/>
                <w:kern w:val="2"/>
                <w:szCs w:val="24"/>
              </w:rPr>
            </w:pPr>
          </w:p>
          <w:p w14:paraId="436B83F1" w14:textId="77777777" w:rsidR="00B767F3" w:rsidRPr="004A4811" w:rsidRDefault="00B767F3">
            <w:pPr>
              <w:rPr>
                <w:rFonts w:ascii="Aptos Display" w:hAnsi="Aptos Display"/>
                <w:b/>
                <w:bCs/>
                <w:kern w:val="2"/>
                <w:szCs w:val="24"/>
              </w:rPr>
            </w:pPr>
          </w:p>
          <w:p w14:paraId="0EB1997C" w14:textId="77777777" w:rsidR="00B767F3" w:rsidRPr="004A4811" w:rsidRDefault="00B767F3">
            <w:pPr>
              <w:rPr>
                <w:rFonts w:ascii="Aptos Display" w:hAnsi="Aptos Display"/>
                <w:b/>
                <w:bCs/>
                <w:kern w:val="2"/>
                <w:szCs w:val="24"/>
              </w:rPr>
            </w:pPr>
          </w:p>
          <w:p w14:paraId="2E528B65" w14:textId="77777777" w:rsidR="00B767F3" w:rsidRPr="004A4811" w:rsidRDefault="00B767F3">
            <w:pPr>
              <w:rPr>
                <w:rFonts w:ascii="Aptos Display" w:hAnsi="Aptos Display"/>
                <w:b/>
                <w:bCs/>
                <w:kern w:val="2"/>
                <w:szCs w:val="24"/>
              </w:rPr>
            </w:pPr>
          </w:p>
          <w:p w14:paraId="5EC1253E" w14:textId="77777777" w:rsidR="00B767F3" w:rsidRPr="004A4811" w:rsidRDefault="00B767F3" w:rsidP="00D02E5E">
            <w:pPr>
              <w:jc w:val="both"/>
              <w:rPr>
                <w:rFonts w:ascii="Aptos Display" w:hAnsi="Aptos Display"/>
                <w:b/>
                <w:bCs/>
                <w:kern w:val="2"/>
                <w:szCs w:val="24"/>
              </w:rPr>
            </w:pPr>
          </w:p>
        </w:tc>
        <w:tc>
          <w:tcPr>
            <w:tcW w:w="6660" w:type="dxa"/>
            <w:gridSpan w:val="2"/>
            <w:tcBorders>
              <w:top w:val="single" w:sz="4" w:space="0" w:color="auto"/>
              <w:left w:val="single" w:sz="4" w:space="0" w:color="auto"/>
              <w:bottom w:val="single" w:sz="4" w:space="0" w:color="auto"/>
              <w:right w:val="single" w:sz="4" w:space="0" w:color="auto"/>
            </w:tcBorders>
          </w:tcPr>
          <w:p w14:paraId="70D88ED8" w14:textId="77777777" w:rsidR="00D02E5E" w:rsidRPr="004A4811" w:rsidRDefault="00D02E5E" w:rsidP="00D02E5E">
            <w:pPr>
              <w:jc w:val="both"/>
              <w:rPr>
                <w:rFonts w:ascii="Aptos Display" w:hAnsi="Aptos Display"/>
                <w:kern w:val="2"/>
                <w:szCs w:val="24"/>
              </w:rPr>
            </w:pPr>
            <w:r w:rsidRPr="004A4811">
              <w:rPr>
                <w:rFonts w:ascii="Aptos Display" w:hAnsi="Aptos Display"/>
                <w:kern w:val="2"/>
                <w:szCs w:val="24"/>
              </w:rPr>
              <w:t xml:space="preserve">5.2.1. Pradinės Sutarties vertė yra </w:t>
            </w:r>
            <w:r w:rsidRPr="004A4811">
              <w:rPr>
                <w:rFonts w:ascii="Aptos Display" w:hAnsi="Aptos Display"/>
                <w:color w:val="4472C4"/>
                <w:kern w:val="2"/>
                <w:szCs w:val="24"/>
              </w:rPr>
              <w:t>(nurodyti sumą skaičiais)</w:t>
            </w:r>
            <w:r w:rsidRPr="004A4811">
              <w:rPr>
                <w:rFonts w:ascii="Aptos Display" w:hAnsi="Aptos Display"/>
                <w:kern w:val="2"/>
                <w:szCs w:val="24"/>
              </w:rPr>
              <w:t xml:space="preserve"> Eur, </w:t>
            </w:r>
            <w:r w:rsidRPr="004A4811">
              <w:rPr>
                <w:rFonts w:ascii="Aptos Display" w:hAnsi="Aptos Display"/>
                <w:color w:val="4472C4"/>
                <w:kern w:val="2"/>
                <w:szCs w:val="24"/>
              </w:rPr>
              <w:t>(nurodyti sumą žodžiais)</w:t>
            </w:r>
            <w:r w:rsidRPr="004A4811">
              <w:rPr>
                <w:rFonts w:ascii="Aptos Display" w:hAnsi="Aptos Display"/>
                <w:kern w:val="2"/>
                <w:szCs w:val="24"/>
              </w:rPr>
              <w:t xml:space="preserve"> be pridėtinės vertės mokesčio (toliau – PVM). </w:t>
            </w:r>
          </w:p>
          <w:p w14:paraId="3EECE59C" w14:textId="77777777" w:rsidR="00D02E5E" w:rsidRPr="004A4811" w:rsidRDefault="00D02E5E" w:rsidP="00D02E5E">
            <w:pPr>
              <w:jc w:val="both"/>
              <w:rPr>
                <w:rFonts w:ascii="Aptos Display" w:hAnsi="Aptos Display"/>
                <w:kern w:val="2"/>
                <w:szCs w:val="24"/>
              </w:rPr>
            </w:pPr>
            <w:r w:rsidRPr="004A4811">
              <w:rPr>
                <w:rFonts w:ascii="Aptos Display" w:hAnsi="Aptos Display"/>
                <w:kern w:val="2"/>
                <w:szCs w:val="24"/>
              </w:rPr>
              <w:t xml:space="preserve">5.2.2. PVM sudaro </w:t>
            </w:r>
            <w:r w:rsidRPr="004A4811">
              <w:rPr>
                <w:rFonts w:ascii="Aptos Display" w:hAnsi="Aptos Display"/>
                <w:color w:val="4472C4"/>
                <w:kern w:val="2"/>
                <w:szCs w:val="24"/>
              </w:rPr>
              <w:t>(nurodyti sumą skaičiais)</w:t>
            </w:r>
            <w:r w:rsidRPr="004A4811">
              <w:rPr>
                <w:rFonts w:ascii="Aptos Display" w:hAnsi="Aptos Display"/>
                <w:kern w:val="2"/>
                <w:szCs w:val="24"/>
              </w:rPr>
              <w:t xml:space="preserve"> Eur, </w:t>
            </w:r>
            <w:r w:rsidRPr="004A4811">
              <w:rPr>
                <w:rFonts w:ascii="Aptos Display" w:hAnsi="Aptos Display"/>
                <w:color w:val="4472C4"/>
                <w:kern w:val="2"/>
                <w:szCs w:val="24"/>
              </w:rPr>
              <w:t>(nurodyti sumą žodžiais)</w:t>
            </w:r>
            <w:r w:rsidRPr="004A4811">
              <w:rPr>
                <w:rFonts w:ascii="Aptos Display" w:hAnsi="Aptos Display"/>
                <w:kern w:val="2"/>
                <w:szCs w:val="24"/>
              </w:rPr>
              <w:t>.</w:t>
            </w:r>
          </w:p>
          <w:p w14:paraId="2131764E" w14:textId="77777777" w:rsidR="00D02E5E" w:rsidRPr="004A4811" w:rsidRDefault="00D02E5E" w:rsidP="00D02E5E">
            <w:pPr>
              <w:jc w:val="both"/>
              <w:rPr>
                <w:rFonts w:ascii="Aptos Display" w:hAnsi="Aptos Display"/>
                <w:kern w:val="2"/>
                <w:szCs w:val="24"/>
              </w:rPr>
            </w:pPr>
            <w:r w:rsidRPr="004A4811">
              <w:rPr>
                <w:rFonts w:ascii="Aptos Display" w:hAnsi="Aptos Display"/>
                <w:kern w:val="2"/>
                <w:szCs w:val="24"/>
              </w:rPr>
              <w:t xml:space="preserve">5.2.3. Sutarties kaina yra </w:t>
            </w:r>
            <w:r w:rsidRPr="004A4811">
              <w:rPr>
                <w:rFonts w:ascii="Aptos Display" w:hAnsi="Aptos Display"/>
                <w:color w:val="4472C4"/>
                <w:kern w:val="2"/>
                <w:szCs w:val="24"/>
              </w:rPr>
              <w:t>(nurodyti sumą skaičiais)</w:t>
            </w:r>
            <w:r w:rsidRPr="004A4811">
              <w:rPr>
                <w:rFonts w:ascii="Aptos Display" w:hAnsi="Aptos Display"/>
                <w:kern w:val="2"/>
                <w:szCs w:val="24"/>
              </w:rPr>
              <w:t xml:space="preserve"> Eur, </w:t>
            </w:r>
            <w:r w:rsidRPr="004A4811">
              <w:rPr>
                <w:rFonts w:ascii="Aptos Display" w:hAnsi="Aptos Display"/>
                <w:color w:val="4472C4"/>
                <w:kern w:val="2"/>
                <w:szCs w:val="24"/>
              </w:rPr>
              <w:t>(nurodyti sumą žodžiais)</w:t>
            </w:r>
            <w:r w:rsidRPr="004A4811">
              <w:rPr>
                <w:rFonts w:ascii="Aptos Display" w:hAnsi="Aptos Display"/>
                <w:kern w:val="2"/>
                <w:szCs w:val="24"/>
              </w:rPr>
              <w:t xml:space="preserve"> Eur su PVM.</w:t>
            </w:r>
          </w:p>
          <w:p w14:paraId="32BB4ABA" w14:textId="05C10F69" w:rsidR="00D02E5E" w:rsidRPr="004A4811" w:rsidRDefault="00D02E5E" w:rsidP="00D02E5E">
            <w:pPr>
              <w:jc w:val="both"/>
              <w:rPr>
                <w:rFonts w:ascii="Aptos Display" w:hAnsi="Aptos Display"/>
                <w:kern w:val="2"/>
                <w:szCs w:val="24"/>
              </w:rPr>
            </w:pPr>
            <w:r w:rsidRPr="004A4811">
              <w:rPr>
                <w:rFonts w:ascii="Aptos Display" w:hAnsi="Aptos Display"/>
                <w:kern w:val="2"/>
                <w:szCs w:val="24"/>
              </w:rPr>
              <w:t xml:space="preserve">5.2.4. </w:t>
            </w:r>
            <w:r w:rsidR="00733D34" w:rsidRPr="004A4811">
              <w:rPr>
                <w:rFonts w:ascii="Aptos Display" w:hAnsi="Aptos Display"/>
                <w:kern w:val="2"/>
                <w:szCs w:val="24"/>
              </w:rPr>
              <w:t>Šioje Sutartyje Pradinės Sutarties vertė yra lygi Tiekėjo pasiūlymo kainai be PVM, nurodytai už visą pirkimo dokumentuose ir Sutartyje nurodytą Prekių kiekį ir (ar) apimtį.</w:t>
            </w:r>
          </w:p>
          <w:p w14:paraId="01BFD1E7" w14:textId="7CE8FB77" w:rsidR="00B767F3" w:rsidRPr="004A4811" w:rsidRDefault="00D02E5E" w:rsidP="00D02E5E">
            <w:pPr>
              <w:jc w:val="both"/>
              <w:rPr>
                <w:rFonts w:ascii="Aptos Display" w:hAnsi="Aptos Display"/>
                <w:kern w:val="2"/>
                <w:szCs w:val="24"/>
              </w:rPr>
            </w:pPr>
            <w:r w:rsidRPr="004A4811">
              <w:rPr>
                <w:rFonts w:ascii="Aptos Display" w:hAnsi="Aptos Display"/>
                <w:kern w:val="2"/>
                <w:szCs w:val="24"/>
              </w:rPr>
              <w:t>5.2.5.</w:t>
            </w:r>
            <w:r w:rsidR="00733D34" w:rsidRPr="004A4811">
              <w:rPr>
                <w:rFonts w:ascii="Aptos Display" w:hAnsi="Aptos Display"/>
                <w:kern w:val="2"/>
                <w:szCs w:val="24"/>
              </w:rPr>
              <w:t xml:space="preserve"> Į Automobilių nuomos kainą yra įskaičiuotos visos su Automobilių nuoma susijusios išlaidos ir mokesčiai, įskaitant, bet neapsiribojant Automobilių pristatymo,</w:t>
            </w:r>
            <w:r w:rsidR="00741ACC" w:rsidRPr="004A4811">
              <w:rPr>
                <w:rFonts w:ascii="Aptos Display" w:hAnsi="Aptos Display"/>
                <w:kern w:val="2"/>
                <w:szCs w:val="24"/>
              </w:rPr>
              <w:t xml:space="preserve"> grąžinimo,</w:t>
            </w:r>
            <w:r w:rsidR="00733D34" w:rsidRPr="004A4811">
              <w:rPr>
                <w:rFonts w:ascii="Aptos Display" w:hAnsi="Aptos Display"/>
                <w:kern w:val="2"/>
                <w:szCs w:val="24"/>
              </w:rPr>
              <w:t xml:space="preserve"> techninio aptarnavimo, remonto bei garantinio aptarnavimo išlaidas.</w:t>
            </w:r>
          </w:p>
        </w:tc>
      </w:tr>
      <w:tr w:rsidR="00B767F3" w:rsidRPr="004A4811" w14:paraId="4E598B63"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9D5AFF9"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 xml:space="preserve">5.3. Sutarties kainos / įkainių perskaičiavimas taikant </w:t>
            </w:r>
            <w:r w:rsidRPr="004A4811">
              <w:rPr>
                <w:rFonts w:ascii="Aptos Display" w:hAnsi="Aptos Display"/>
                <w:b/>
                <w:bCs/>
                <w:kern w:val="2"/>
                <w:szCs w:val="24"/>
                <w:u w:val="single"/>
              </w:rPr>
              <w:t>peržiūros</w:t>
            </w:r>
            <w:r w:rsidRPr="004A4811">
              <w:rPr>
                <w:rFonts w:ascii="Aptos Display" w:hAnsi="Aptos Display"/>
                <w:b/>
                <w:bCs/>
                <w:kern w:val="2"/>
                <w:szCs w:val="24"/>
              </w:rPr>
              <w:t xml:space="preserve"> taisykles</w:t>
            </w:r>
          </w:p>
          <w:p w14:paraId="65CC9715" w14:textId="77777777" w:rsidR="00B767F3" w:rsidRPr="004A4811" w:rsidRDefault="00B767F3">
            <w:pPr>
              <w:rPr>
                <w:rFonts w:ascii="Aptos Display" w:hAnsi="Aptos Display"/>
                <w:b/>
                <w:bCs/>
                <w:kern w:val="2"/>
                <w:szCs w:val="24"/>
              </w:rPr>
            </w:pPr>
          </w:p>
          <w:p w14:paraId="74CCE03C" w14:textId="77777777" w:rsidR="00B767F3" w:rsidRPr="004A4811" w:rsidRDefault="00B767F3">
            <w:pPr>
              <w:rPr>
                <w:rFonts w:ascii="Aptos Display" w:hAnsi="Aptos Display"/>
                <w:kern w:val="2"/>
                <w:szCs w:val="24"/>
              </w:rPr>
            </w:pPr>
          </w:p>
        </w:tc>
        <w:tc>
          <w:tcPr>
            <w:tcW w:w="6660" w:type="dxa"/>
            <w:gridSpan w:val="2"/>
            <w:tcBorders>
              <w:top w:val="single" w:sz="4" w:space="0" w:color="auto"/>
              <w:left w:val="single" w:sz="4" w:space="0" w:color="auto"/>
              <w:bottom w:val="single" w:sz="4" w:space="0" w:color="auto"/>
              <w:right w:val="single" w:sz="4" w:space="0" w:color="auto"/>
            </w:tcBorders>
          </w:tcPr>
          <w:p w14:paraId="451B05E9" w14:textId="77777777" w:rsidR="000E215B" w:rsidRPr="004A4811" w:rsidRDefault="000E215B" w:rsidP="000E215B">
            <w:pPr>
              <w:rPr>
                <w:rFonts w:ascii="Aptos Display" w:hAnsi="Aptos Display"/>
                <w:kern w:val="2"/>
              </w:rPr>
            </w:pPr>
            <w:r w:rsidRPr="004A4811">
              <w:rPr>
                <w:rFonts w:ascii="Aptos Display" w:hAnsi="Aptos Display"/>
                <w:kern w:val="2"/>
              </w:rPr>
              <w:t>Sutarties kaina / įkainiai bus perskaičiuojami:</w:t>
            </w:r>
          </w:p>
          <w:p w14:paraId="38BE8659" w14:textId="77777777" w:rsidR="000E215B" w:rsidRPr="004A4811" w:rsidRDefault="000E215B" w:rsidP="000E215B">
            <w:pPr>
              <w:rPr>
                <w:rFonts w:ascii="Aptos Display" w:hAnsi="Aptos Display"/>
                <w:kern w:val="2"/>
              </w:rPr>
            </w:pPr>
            <w:r w:rsidRPr="004A4811">
              <w:rPr>
                <w:rFonts w:ascii="Aptos Display" w:hAnsi="Aptos Display"/>
                <w:kern w:val="2"/>
              </w:rPr>
              <w:t>5.3.1. dėl PVM tarifo pasikeitimo;</w:t>
            </w:r>
          </w:p>
          <w:p w14:paraId="7CE73E9A" w14:textId="31CFCA7E" w:rsidR="00B767F3" w:rsidRPr="004A4811" w:rsidRDefault="00733D34" w:rsidP="00733D34">
            <w:pPr>
              <w:jc w:val="both"/>
              <w:rPr>
                <w:rFonts w:ascii="Aptos Display" w:hAnsi="Aptos Display"/>
                <w:color w:val="FF0000"/>
                <w:kern w:val="2"/>
              </w:rPr>
            </w:pPr>
            <w:r w:rsidRPr="004A4811">
              <w:rPr>
                <w:rFonts w:ascii="Aptos Display" w:hAnsi="Aptos Display"/>
                <w:kern w:val="2"/>
              </w:rPr>
              <w:t>5.3.2. Sutarties daliai dėl papildomai apmokestinamų kilometrų įkainis per visą sutarties galiojimo laikotarpį yra nekeičiamas.</w:t>
            </w:r>
          </w:p>
        </w:tc>
      </w:tr>
      <w:tr w:rsidR="00B767F3" w:rsidRPr="004A4811" w14:paraId="5FAF5543"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C452F1A"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5.3.1. Sutarties kainos / įkainių peržiūra dėl PVM tarifo pasikeitimo</w:t>
            </w:r>
          </w:p>
        </w:tc>
        <w:tc>
          <w:tcPr>
            <w:tcW w:w="6660" w:type="dxa"/>
            <w:gridSpan w:val="2"/>
            <w:tcBorders>
              <w:top w:val="single" w:sz="4" w:space="0" w:color="auto"/>
              <w:left w:val="single" w:sz="4" w:space="0" w:color="auto"/>
              <w:bottom w:val="single" w:sz="4" w:space="0" w:color="auto"/>
              <w:right w:val="single" w:sz="4" w:space="0" w:color="auto"/>
            </w:tcBorders>
          </w:tcPr>
          <w:p w14:paraId="06800A2F" w14:textId="64622BBF" w:rsidR="00B767F3" w:rsidRPr="004A4811" w:rsidRDefault="000E215B" w:rsidP="000E215B">
            <w:pPr>
              <w:jc w:val="both"/>
              <w:rPr>
                <w:rFonts w:ascii="Aptos Display" w:hAnsi="Aptos Display"/>
                <w:kern w:val="2"/>
                <w:szCs w:val="24"/>
              </w:rPr>
            </w:pPr>
            <w:r w:rsidRPr="004A4811">
              <w:rPr>
                <w:rFonts w:ascii="Aptos Display" w:hAnsi="Aptos Display"/>
                <w:kern w:val="2"/>
                <w:szCs w:val="24"/>
              </w:rPr>
              <w:t xml:space="preserve">5.3.1.1. </w:t>
            </w:r>
            <w:r w:rsidR="00DD7479" w:rsidRPr="004A4811">
              <w:rPr>
                <w:rFonts w:ascii="Aptos Display" w:hAnsi="Aptos Display"/>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2FE0212C" w:rsidR="00B767F3" w:rsidRPr="004A4811" w:rsidRDefault="000E215B" w:rsidP="000E215B">
            <w:pPr>
              <w:jc w:val="both"/>
              <w:rPr>
                <w:rFonts w:ascii="Aptos Display" w:hAnsi="Aptos Display"/>
                <w:color w:val="FF0000"/>
                <w:kern w:val="2"/>
                <w:szCs w:val="24"/>
              </w:rPr>
            </w:pPr>
            <w:r w:rsidRPr="004A4811">
              <w:rPr>
                <w:rFonts w:ascii="Aptos Display" w:hAnsi="Aptos Display"/>
                <w:kern w:val="2"/>
              </w:rPr>
              <w:t xml:space="preserve">5.3.1.2. </w:t>
            </w:r>
            <w:r w:rsidR="00DD7479" w:rsidRPr="004A4811">
              <w:rPr>
                <w:rFonts w:ascii="Aptos Display" w:hAnsi="Aptos Display"/>
                <w:kern w:val="2"/>
              </w:rPr>
              <w:t xml:space="preserve">Perskaičiavimas įforminamas Susitarimu ne vėliau kaip per </w:t>
            </w:r>
            <w:r w:rsidRPr="004A4811">
              <w:rPr>
                <w:rFonts w:ascii="Aptos Display" w:hAnsi="Aptos Display"/>
                <w:kern w:val="2"/>
              </w:rPr>
              <w:t xml:space="preserve">30 (trisdešimt) darbo dienų </w:t>
            </w:r>
            <w:r w:rsidR="00DD7479" w:rsidRPr="004A4811">
              <w:rPr>
                <w:rFonts w:ascii="Aptos Display" w:hAnsi="Aptos Display"/>
                <w:kern w:val="2"/>
              </w:rPr>
              <w:t>nuo PVM mokėjimą reglamentuojančių teisės aktų pasikeitimo, kuris tampa neatskiriama Sutarties dalimi. Perskaičiuota (-</w:t>
            </w:r>
            <w:proofErr w:type="spellStart"/>
            <w:r w:rsidR="00DD7479" w:rsidRPr="004A4811">
              <w:rPr>
                <w:rFonts w:ascii="Aptos Display" w:hAnsi="Aptos Display"/>
                <w:kern w:val="2"/>
              </w:rPr>
              <w:t>as</w:t>
            </w:r>
            <w:proofErr w:type="spellEnd"/>
            <w:r w:rsidR="00DD7479" w:rsidRPr="004A4811">
              <w:rPr>
                <w:rFonts w:ascii="Aptos Display" w:hAnsi="Aptos Display"/>
                <w:kern w:val="2"/>
              </w:rPr>
              <w:t>) Sutarties kaina</w:t>
            </w:r>
            <w:r w:rsidR="00DD7479" w:rsidRPr="004A4811">
              <w:rPr>
                <w:rFonts w:ascii="Aptos Display" w:hAnsi="Aptos Display"/>
              </w:rPr>
              <w:t xml:space="preserve"> </w:t>
            </w:r>
            <w:r w:rsidR="00DD7479" w:rsidRPr="004A4811">
              <w:rPr>
                <w:rFonts w:ascii="Aptos Display" w:hAnsi="Aptos Display"/>
                <w:kern w:val="2"/>
              </w:rPr>
              <w:t>/</w:t>
            </w:r>
            <w:r w:rsidR="00DD7479" w:rsidRPr="004A4811">
              <w:rPr>
                <w:rFonts w:ascii="Aptos Display" w:hAnsi="Aptos Display"/>
              </w:rPr>
              <w:t xml:space="preserve"> </w:t>
            </w:r>
            <w:r w:rsidR="00DD7479" w:rsidRPr="004A4811">
              <w:rPr>
                <w:rFonts w:ascii="Aptos Display" w:hAnsi="Aptos Display"/>
                <w:kern w:val="2"/>
              </w:rPr>
              <w:t>įkainis taikoma (-</w:t>
            </w:r>
            <w:proofErr w:type="spellStart"/>
            <w:r w:rsidR="00DD7479" w:rsidRPr="004A4811">
              <w:rPr>
                <w:rFonts w:ascii="Aptos Display" w:hAnsi="Aptos Display"/>
                <w:kern w:val="2"/>
              </w:rPr>
              <w:t>as</w:t>
            </w:r>
            <w:proofErr w:type="spellEnd"/>
            <w:r w:rsidR="00DD7479" w:rsidRPr="004A4811">
              <w:rPr>
                <w:rFonts w:ascii="Aptos Display" w:hAnsi="Aptos Display"/>
                <w:kern w:val="2"/>
              </w:rPr>
              <w:t>) už tą Prekių dalį, kurios bus tiekiamos nuo Šalių pasirašyto Susitarimo įsigaliojimo dienos</w:t>
            </w:r>
            <w:r w:rsidRPr="004A4811">
              <w:rPr>
                <w:rFonts w:ascii="Aptos Display" w:hAnsi="Aptos Display"/>
                <w:kern w:val="2"/>
              </w:rPr>
              <w:t xml:space="preserve">. </w:t>
            </w:r>
          </w:p>
        </w:tc>
      </w:tr>
      <w:tr w:rsidR="00B767F3" w:rsidRPr="004A4811" w14:paraId="4560B71B"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466D8BC" w14:textId="77777777" w:rsidR="00B767F3" w:rsidRPr="004A4811" w:rsidRDefault="00DD7479">
            <w:pPr>
              <w:rPr>
                <w:rFonts w:ascii="Aptos Display" w:hAnsi="Aptos Display"/>
                <w:kern w:val="2"/>
                <w:szCs w:val="24"/>
              </w:rPr>
            </w:pPr>
            <w:r w:rsidRPr="004A4811">
              <w:rPr>
                <w:rFonts w:ascii="Aptos Display" w:hAnsi="Aptos Display"/>
                <w:b/>
                <w:bCs/>
                <w:kern w:val="2"/>
                <w:szCs w:val="24"/>
              </w:rPr>
              <w:t>5.3.2.</w:t>
            </w:r>
            <w:r w:rsidRPr="004A4811">
              <w:rPr>
                <w:rFonts w:ascii="Aptos Display" w:hAnsi="Aptos Display"/>
                <w:kern w:val="2"/>
                <w:szCs w:val="24"/>
              </w:rPr>
              <w:t> </w:t>
            </w:r>
            <w:r w:rsidRPr="004A4811">
              <w:rPr>
                <w:rFonts w:ascii="Aptos Display" w:hAnsi="Aptos Display"/>
                <w:b/>
                <w:bCs/>
                <w:kern w:val="2"/>
                <w:szCs w:val="24"/>
              </w:rPr>
              <w:t>Sutarties kainos / įkainių peržiūra dėl kitų mokesčių, lemiančių Prekių kainos / įkainių pokytį, pasikeitimo</w:t>
            </w:r>
          </w:p>
        </w:tc>
        <w:tc>
          <w:tcPr>
            <w:tcW w:w="6660"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A4811" w:rsidRDefault="00DD7479">
            <w:pPr>
              <w:rPr>
                <w:rFonts w:ascii="Aptos Display" w:hAnsi="Aptos Display"/>
                <w:kern w:val="2"/>
                <w:szCs w:val="24"/>
              </w:rPr>
            </w:pPr>
            <w:r w:rsidRPr="004A4811">
              <w:rPr>
                <w:rFonts w:ascii="Aptos Display" w:hAnsi="Aptos Display"/>
                <w:kern w:val="2"/>
                <w:szCs w:val="24"/>
              </w:rPr>
              <w:t>Netaikoma</w:t>
            </w:r>
          </w:p>
          <w:p w14:paraId="4C7F2950" w14:textId="6169371F" w:rsidR="00B767F3" w:rsidRPr="004A4811" w:rsidRDefault="00B767F3">
            <w:pPr>
              <w:rPr>
                <w:rFonts w:ascii="Aptos Display" w:hAnsi="Aptos Display"/>
              </w:rPr>
            </w:pPr>
          </w:p>
        </w:tc>
      </w:tr>
      <w:tr w:rsidR="00B767F3" w:rsidRPr="004A4811" w14:paraId="6C0C5CB3"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A5D66DE"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5.3.3. Sutarties kainos / įkainių peržiūra dėl kainų lygio pokyčio</w:t>
            </w:r>
          </w:p>
          <w:p w14:paraId="242E5223" w14:textId="1882F439" w:rsidR="00B767F3" w:rsidRPr="004A4811" w:rsidRDefault="00B767F3">
            <w:pPr>
              <w:rPr>
                <w:rFonts w:ascii="Aptos Display" w:hAnsi="Aptos Display"/>
                <w:b/>
                <w:bCs/>
                <w:kern w:val="2"/>
                <w:szCs w:val="24"/>
              </w:rPr>
            </w:pPr>
          </w:p>
        </w:tc>
        <w:tc>
          <w:tcPr>
            <w:tcW w:w="6660" w:type="dxa"/>
            <w:gridSpan w:val="2"/>
            <w:tcBorders>
              <w:top w:val="single" w:sz="4" w:space="0" w:color="auto"/>
              <w:left w:val="single" w:sz="4" w:space="0" w:color="auto"/>
              <w:bottom w:val="single" w:sz="4" w:space="0" w:color="auto"/>
              <w:right w:val="single" w:sz="4" w:space="0" w:color="auto"/>
            </w:tcBorders>
          </w:tcPr>
          <w:p w14:paraId="3E0BF6EB" w14:textId="4CB4EA38" w:rsidR="00B767F3" w:rsidRPr="004A4811" w:rsidRDefault="002A3C7C" w:rsidP="002C6581">
            <w:pPr>
              <w:jc w:val="both"/>
              <w:rPr>
                <w:rFonts w:ascii="Aptos Display" w:hAnsi="Aptos Display"/>
                <w:color w:val="4472C4"/>
                <w:kern w:val="2"/>
                <w:szCs w:val="24"/>
              </w:rPr>
            </w:pPr>
            <w:r w:rsidRPr="004A4811">
              <w:rPr>
                <w:rFonts w:ascii="Aptos Display" w:hAnsi="Aptos Display"/>
                <w:color w:val="000000"/>
                <w:kern w:val="2"/>
                <w:szCs w:val="24"/>
              </w:rPr>
              <w:t>Netaikoma</w:t>
            </w:r>
          </w:p>
        </w:tc>
      </w:tr>
      <w:tr w:rsidR="00B767F3" w:rsidRPr="004A4811" w14:paraId="312BC1F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14D3C3C"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5.3.4. Sutarties kainos / įkainių peržiūra dėl kainų lygio pokyčio pagal Prekių grupių kainų pokyčius</w:t>
            </w:r>
          </w:p>
        </w:tc>
        <w:tc>
          <w:tcPr>
            <w:tcW w:w="6660"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4A4811" w:rsidRDefault="00DD7479">
            <w:pPr>
              <w:rPr>
                <w:rFonts w:ascii="Aptos Display" w:hAnsi="Aptos Display"/>
                <w:kern w:val="2"/>
                <w:szCs w:val="24"/>
              </w:rPr>
            </w:pPr>
            <w:r w:rsidRPr="004A4811">
              <w:rPr>
                <w:rFonts w:ascii="Aptos Display" w:hAnsi="Aptos Display"/>
                <w:kern w:val="2"/>
                <w:szCs w:val="24"/>
              </w:rPr>
              <w:t>Netaikoma</w:t>
            </w:r>
          </w:p>
          <w:p w14:paraId="449C09AB" w14:textId="349F0C8F" w:rsidR="00B767F3" w:rsidRPr="004A4811" w:rsidRDefault="00B767F3">
            <w:pPr>
              <w:rPr>
                <w:rFonts w:ascii="Aptos Display" w:hAnsi="Aptos Display"/>
                <w:kern w:val="2"/>
                <w:szCs w:val="24"/>
              </w:rPr>
            </w:pPr>
          </w:p>
        </w:tc>
      </w:tr>
      <w:tr w:rsidR="00B767F3" w:rsidRPr="004A4811" w14:paraId="75CD94C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6BCAFDD"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lastRenderedPageBreak/>
              <w:t xml:space="preserve">5.4. Sutarties kainos / įkainių apskaičiavimas taikant </w:t>
            </w:r>
            <w:r w:rsidRPr="004A4811">
              <w:rPr>
                <w:rFonts w:ascii="Aptos Display" w:hAnsi="Aptos Display"/>
                <w:b/>
                <w:bCs/>
                <w:kern w:val="2"/>
                <w:szCs w:val="24"/>
                <w:u w:val="single"/>
              </w:rPr>
              <w:t>kiekio (apimties)</w:t>
            </w:r>
            <w:r w:rsidRPr="004A4811">
              <w:rPr>
                <w:rFonts w:ascii="Aptos Display" w:hAnsi="Aptos Display"/>
                <w:b/>
                <w:bCs/>
                <w:kern w:val="2"/>
                <w:szCs w:val="24"/>
              </w:rPr>
              <w:t xml:space="preserve"> keitimo taisykles</w:t>
            </w:r>
          </w:p>
        </w:tc>
        <w:tc>
          <w:tcPr>
            <w:tcW w:w="6660"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4A4811" w:rsidRDefault="00DD7479">
            <w:pPr>
              <w:rPr>
                <w:rFonts w:ascii="Aptos Display" w:hAnsi="Aptos Display"/>
                <w:kern w:val="2"/>
                <w:szCs w:val="24"/>
              </w:rPr>
            </w:pPr>
            <w:r w:rsidRPr="004A4811">
              <w:rPr>
                <w:rFonts w:ascii="Aptos Display" w:hAnsi="Aptos Display"/>
                <w:kern w:val="2"/>
                <w:szCs w:val="24"/>
              </w:rPr>
              <w:t>Netaikoma</w:t>
            </w:r>
          </w:p>
          <w:p w14:paraId="081DAEF5" w14:textId="3D38D5D1" w:rsidR="00B767F3" w:rsidRPr="004A4811" w:rsidRDefault="00B767F3">
            <w:pPr>
              <w:rPr>
                <w:rFonts w:ascii="Aptos Display" w:hAnsi="Aptos Display"/>
                <w:kern w:val="2"/>
                <w:szCs w:val="24"/>
              </w:rPr>
            </w:pPr>
          </w:p>
        </w:tc>
      </w:tr>
      <w:tr w:rsidR="00B767F3" w:rsidRPr="004A4811" w14:paraId="267E808E"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AD13C8F"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5.5. Atsiskaitymo su Tiekėju terminas ir tvarka</w:t>
            </w:r>
          </w:p>
        </w:tc>
        <w:tc>
          <w:tcPr>
            <w:tcW w:w="6660" w:type="dxa"/>
            <w:gridSpan w:val="2"/>
            <w:tcBorders>
              <w:top w:val="single" w:sz="4" w:space="0" w:color="auto"/>
              <w:left w:val="single" w:sz="4" w:space="0" w:color="auto"/>
              <w:bottom w:val="single" w:sz="4" w:space="0" w:color="auto"/>
              <w:right w:val="single" w:sz="4" w:space="0" w:color="auto"/>
            </w:tcBorders>
          </w:tcPr>
          <w:p w14:paraId="0EBD8379" w14:textId="77777777" w:rsidR="00733D34" w:rsidRPr="004A4811" w:rsidRDefault="0071263D" w:rsidP="00733D34">
            <w:pPr>
              <w:jc w:val="both"/>
              <w:rPr>
                <w:rFonts w:ascii="Aptos Display" w:hAnsi="Aptos Display" w:cs="Arial"/>
                <w:bCs/>
                <w:kern w:val="2"/>
                <w:szCs w:val="24"/>
              </w:rPr>
            </w:pPr>
            <w:r w:rsidRPr="004A4811">
              <w:rPr>
                <w:rFonts w:ascii="Aptos Display" w:hAnsi="Aptos Display" w:cs="Arial"/>
                <w:bCs/>
                <w:kern w:val="2"/>
                <w:szCs w:val="24"/>
              </w:rPr>
              <w:t>5.5.1.</w:t>
            </w:r>
            <w:r w:rsidR="00733D34" w:rsidRPr="004A4811">
              <w:rPr>
                <w:rFonts w:ascii="Aptos Display" w:hAnsi="Aptos Display" w:cs="Arial"/>
                <w:bCs/>
                <w:kern w:val="2"/>
                <w:szCs w:val="24"/>
              </w:rPr>
              <w:t xml:space="preserve"> Atsiskaitymas su Tiekėju bus vykdomas po Automobilių pristatymo ir Automobilių priėmimo – perdavimo akto pasirašymo bei Tiekėjo sąskaitos faktūros pateikimo dienos. Tiekėjas įgyja teisę išrašyti PVM sąskaitą faktūrą tik po visų (5 vnt.) Automobilių Šalių priėmimo – perdavimo akto pasirašymo. </w:t>
            </w:r>
          </w:p>
          <w:p w14:paraId="328BDD8A" w14:textId="77777777" w:rsidR="00733D34" w:rsidRPr="004A4811" w:rsidRDefault="00733D34" w:rsidP="00733D34">
            <w:pPr>
              <w:jc w:val="both"/>
              <w:rPr>
                <w:rFonts w:ascii="Aptos Display" w:hAnsi="Aptos Display" w:cs="Arial"/>
                <w:bCs/>
                <w:kern w:val="2"/>
                <w:szCs w:val="24"/>
              </w:rPr>
            </w:pPr>
            <w:r w:rsidRPr="004A4811">
              <w:rPr>
                <w:rFonts w:ascii="Aptos Display" w:hAnsi="Aptos Display" w:cs="Arial"/>
                <w:bCs/>
                <w:kern w:val="2"/>
                <w:szCs w:val="24"/>
              </w:rPr>
              <w:t xml:space="preserve">5.5.2. Pirkėjas už nuomojamus Automobilius atskaito per 30 (trisdešimt) kalendorinių dienų nuo PVM sąskaitos faktūros gavimo dienos, pervesdamas pinigus į Tiekėjo Sutartyje nurodytą banko sąskaitą. </w:t>
            </w:r>
          </w:p>
          <w:p w14:paraId="04A42FDD" w14:textId="241A1CDA" w:rsidR="0071263D" w:rsidRPr="004A4811" w:rsidRDefault="00733D34" w:rsidP="0071263D">
            <w:pPr>
              <w:jc w:val="both"/>
              <w:rPr>
                <w:rFonts w:ascii="Aptos Display" w:hAnsi="Aptos Display" w:cs="Arial"/>
                <w:bCs/>
                <w:kern w:val="2"/>
                <w:szCs w:val="24"/>
              </w:rPr>
            </w:pPr>
            <w:r w:rsidRPr="004A4811">
              <w:rPr>
                <w:rFonts w:ascii="Aptos Display" w:hAnsi="Aptos Display" w:cs="Arial"/>
                <w:bCs/>
                <w:kern w:val="2"/>
                <w:szCs w:val="24"/>
              </w:rPr>
              <w:t>5.5.3.</w:t>
            </w:r>
            <w:r w:rsidR="0071263D" w:rsidRPr="004A4811">
              <w:rPr>
                <w:rFonts w:ascii="Aptos Display" w:hAnsi="Aptos Display" w:cs="Arial"/>
                <w:bCs/>
                <w:kern w:val="2"/>
                <w:szCs w:val="24"/>
              </w:rPr>
              <w:t xml:space="preserve"> Tiekėjas sąskaitoje turi nurodyti tuos pačius pavadinimus, kurie yra nurodyti Sutartyje, taip pat užrašyti ant sąskaitos Sutarties numerį ir datą, pagal kurią tiekiamos Prekės. </w:t>
            </w:r>
          </w:p>
          <w:p w14:paraId="29CCE5A9" w14:textId="3C653BC4" w:rsidR="0071263D" w:rsidRPr="004A4811" w:rsidRDefault="0071263D" w:rsidP="0071263D">
            <w:pPr>
              <w:jc w:val="both"/>
              <w:rPr>
                <w:rFonts w:ascii="Aptos Display" w:hAnsi="Aptos Display" w:cs="Arial"/>
                <w:bCs/>
                <w:kern w:val="2"/>
                <w:szCs w:val="24"/>
              </w:rPr>
            </w:pPr>
            <w:r w:rsidRPr="004A4811">
              <w:rPr>
                <w:rFonts w:ascii="Aptos Display" w:hAnsi="Aptos Display" w:cs="Arial"/>
                <w:bCs/>
                <w:kern w:val="2"/>
                <w:szCs w:val="24"/>
              </w:rPr>
              <w:t>5.5.</w:t>
            </w:r>
            <w:r w:rsidR="003A767C" w:rsidRPr="004A4811">
              <w:rPr>
                <w:rFonts w:ascii="Aptos Display" w:hAnsi="Aptos Display" w:cs="Arial"/>
                <w:bCs/>
                <w:kern w:val="2"/>
                <w:szCs w:val="24"/>
              </w:rPr>
              <w:t>4</w:t>
            </w:r>
            <w:r w:rsidRPr="004A4811">
              <w:rPr>
                <w:rFonts w:ascii="Aptos Display" w:hAnsi="Aptos Display" w:cs="Arial"/>
                <w:bCs/>
                <w:kern w:val="2"/>
                <w:szCs w:val="24"/>
              </w:rPr>
              <w:t xml:space="preserve">. Tiekėjas sąskaitą privalo pateikti VPĮ 22 str. 3 d. nustatyta tvarka naudodamasis informacinės sistemos SABIS priemonėmis ir el. paštu:  </w:t>
            </w:r>
            <w:hyperlink r:id="rId12" w:history="1">
              <w:r w:rsidRPr="004A4811">
                <w:rPr>
                  <w:rStyle w:val="Hyperlink"/>
                  <w:rFonts w:ascii="Aptos Display" w:hAnsi="Aptos Display" w:cs="Arial"/>
                  <w:bCs/>
                  <w:kern w:val="2"/>
                  <w:szCs w:val="24"/>
                </w:rPr>
                <w:t>g.jug@kraujodonoryste.lt</w:t>
              </w:r>
            </w:hyperlink>
            <w:r w:rsidRPr="004A4811">
              <w:rPr>
                <w:rFonts w:ascii="Aptos Display" w:hAnsi="Aptos Display" w:cs="Arial"/>
                <w:bCs/>
                <w:kern w:val="2"/>
                <w:szCs w:val="24"/>
              </w:rPr>
              <w:t xml:space="preserve">.   </w:t>
            </w:r>
          </w:p>
          <w:p w14:paraId="34935CF6" w14:textId="696CF09B" w:rsidR="0071263D" w:rsidRPr="004A4811" w:rsidRDefault="0071263D" w:rsidP="0071263D">
            <w:pPr>
              <w:jc w:val="both"/>
              <w:rPr>
                <w:rFonts w:ascii="Aptos Display" w:hAnsi="Aptos Display" w:cs="Arial"/>
                <w:bCs/>
                <w:kern w:val="2"/>
                <w:szCs w:val="24"/>
              </w:rPr>
            </w:pPr>
            <w:r w:rsidRPr="004A4811">
              <w:rPr>
                <w:rFonts w:ascii="Aptos Display" w:hAnsi="Aptos Display" w:cs="Arial"/>
                <w:bCs/>
                <w:kern w:val="2"/>
                <w:szCs w:val="24"/>
              </w:rPr>
              <w:t>5.5.</w:t>
            </w:r>
            <w:r w:rsidR="003A767C" w:rsidRPr="004A4811">
              <w:rPr>
                <w:rFonts w:ascii="Aptos Display" w:hAnsi="Aptos Display" w:cs="Arial"/>
                <w:bCs/>
                <w:kern w:val="2"/>
                <w:szCs w:val="24"/>
              </w:rPr>
              <w:t>5</w:t>
            </w:r>
            <w:r w:rsidRPr="004A4811">
              <w:rPr>
                <w:rFonts w:ascii="Aptos Display" w:hAnsi="Aptos Display" w:cs="Arial"/>
                <w:bCs/>
                <w:kern w:val="2"/>
                <w:szCs w:val="24"/>
              </w:rPr>
              <w:t>. Jei sąskaita pateikiama su trūkumais, Pirkėjas turi teisę sąskaitos nepriimti, o Tiekėjas įsipareigoja per 2 (dvi) dienas pašalinti trūkumus ir pateikti tinkamai užpildytą sąskaitą. Atsiskaitymo terminas skaičiuojamas nuo tinkamai užpildytos sąskaitos gavimo dienos.</w:t>
            </w:r>
          </w:p>
          <w:p w14:paraId="04C22127" w14:textId="1BF71141" w:rsidR="00B767F3" w:rsidRPr="004A4811" w:rsidRDefault="0071263D" w:rsidP="0071263D">
            <w:pPr>
              <w:jc w:val="both"/>
              <w:rPr>
                <w:rFonts w:ascii="Aptos Display" w:hAnsi="Aptos Display"/>
                <w:color w:val="000000"/>
                <w:kern w:val="2"/>
                <w:szCs w:val="24"/>
                <w:shd w:val="clear" w:color="auto" w:fill="FFFFFF"/>
              </w:rPr>
            </w:pPr>
            <w:r w:rsidRPr="004A4811">
              <w:rPr>
                <w:rFonts w:ascii="Aptos Display" w:hAnsi="Aptos Display" w:cs="Arial"/>
                <w:bCs/>
                <w:kern w:val="2"/>
                <w:szCs w:val="24"/>
              </w:rPr>
              <w:t>5.5.</w:t>
            </w:r>
            <w:r w:rsidR="003A767C" w:rsidRPr="004A4811">
              <w:rPr>
                <w:rFonts w:ascii="Aptos Display" w:hAnsi="Aptos Display" w:cs="Arial"/>
                <w:bCs/>
                <w:kern w:val="2"/>
                <w:szCs w:val="24"/>
              </w:rPr>
              <w:t>6</w:t>
            </w:r>
            <w:r w:rsidRPr="004A4811">
              <w:rPr>
                <w:rFonts w:ascii="Aptos Display" w:hAnsi="Aptos Display" w:cs="Arial"/>
                <w:bCs/>
                <w:kern w:val="2"/>
                <w:szCs w:val="24"/>
              </w:rPr>
              <w:t xml:space="preserve">. </w:t>
            </w:r>
            <w:r w:rsidR="00733D34" w:rsidRPr="004A4811">
              <w:rPr>
                <w:rFonts w:ascii="Aptos Display" w:hAnsi="Aptos Display" w:cs="Arial"/>
                <w:bCs/>
                <w:kern w:val="2"/>
                <w:szCs w:val="24"/>
              </w:rPr>
              <w:t>Visas išlaidas, susijusias su Sutarties vykdymu, kurios nebuvo nurodytos (įskaičiuotos) pasiūlyme ar Sutartyje, prisiima Tiekėjas.</w:t>
            </w:r>
          </w:p>
        </w:tc>
      </w:tr>
      <w:tr w:rsidR="00B767F3" w:rsidRPr="004A4811" w14:paraId="235F5A3F"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E168194"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5.6. Avansas</w:t>
            </w:r>
          </w:p>
        </w:tc>
        <w:tc>
          <w:tcPr>
            <w:tcW w:w="6660" w:type="dxa"/>
            <w:gridSpan w:val="2"/>
            <w:tcBorders>
              <w:top w:val="single" w:sz="4" w:space="0" w:color="auto"/>
              <w:left w:val="single" w:sz="4" w:space="0" w:color="auto"/>
              <w:bottom w:val="single" w:sz="4" w:space="0" w:color="auto"/>
              <w:right w:val="single" w:sz="4" w:space="0" w:color="auto"/>
            </w:tcBorders>
          </w:tcPr>
          <w:p w14:paraId="4A2C5FAD" w14:textId="7161D3FB" w:rsidR="00B767F3" w:rsidRPr="004A4811" w:rsidRDefault="00DD7479" w:rsidP="00935E48">
            <w:pPr>
              <w:rPr>
                <w:rFonts w:ascii="Aptos Display" w:hAnsi="Aptos Display"/>
                <w:kern w:val="2"/>
                <w:szCs w:val="24"/>
              </w:rPr>
            </w:pPr>
            <w:r w:rsidRPr="004A4811">
              <w:rPr>
                <w:rFonts w:ascii="Aptos Display" w:hAnsi="Aptos Display"/>
                <w:kern w:val="2"/>
                <w:szCs w:val="24"/>
              </w:rPr>
              <w:t>Netaikoma</w:t>
            </w:r>
          </w:p>
        </w:tc>
      </w:tr>
      <w:tr w:rsidR="00B767F3" w:rsidRPr="004A4811" w14:paraId="0986FD7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C15FA08"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5.7. Avanso užtikrinimas</w:t>
            </w:r>
          </w:p>
        </w:tc>
        <w:tc>
          <w:tcPr>
            <w:tcW w:w="6660" w:type="dxa"/>
            <w:gridSpan w:val="2"/>
            <w:tcBorders>
              <w:top w:val="single" w:sz="4" w:space="0" w:color="auto"/>
              <w:left w:val="single" w:sz="4" w:space="0" w:color="auto"/>
              <w:bottom w:val="single" w:sz="4" w:space="0" w:color="auto"/>
              <w:right w:val="single" w:sz="4" w:space="0" w:color="auto"/>
            </w:tcBorders>
          </w:tcPr>
          <w:p w14:paraId="7D06D0D9" w14:textId="292095C8" w:rsidR="00B767F3" w:rsidRPr="004A4811" w:rsidRDefault="00DD7479">
            <w:pPr>
              <w:rPr>
                <w:rFonts w:ascii="Aptos Display" w:hAnsi="Aptos Display"/>
                <w:kern w:val="2"/>
                <w:szCs w:val="24"/>
              </w:rPr>
            </w:pPr>
            <w:r w:rsidRPr="004A4811">
              <w:rPr>
                <w:rFonts w:ascii="Aptos Display" w:hAnsi="Aptos Display"/>
                <w:kern w:val="2"/>
                <w:szCs w:val="24"/>
              </w:rPr>
              <w:t>Netaikoma</w:t>
            </w:r>
            <w:r w:rsidRPr="004A4811">
              <w:rPr>
                <w:rFonts w:ascii="Aptos Display" w:hAnsi="Aptos Display"/>
                <w:color w:val="000000"/>
                <w:kern w:val="2"/>
                <w:szCs w:val="24"/>
                <w:shd w:val="clear" w:color="auto" w:fill="FFFFFF"/>
              </w:rPr>
              <w:t xml:space="preserve"> </w:t>
            </w:r>
          </w:p>
        </w:tc>
      </w:tr>
      <w:tr w:rsidR="00B767F3" w:rsidRPr="004A4811" w14:paraId="397E6A62" w14:textId="77777777" w:rsidTr="00CC601E">
        <w:trPr>
          <w:trHeight w:val="300"/>
        </w:trPr>
        <w:tc>
          <w:tcPr>
            <w:tcW w:w="10075" w:type="dxa"/>
            <w:gridSpan w:val="3"/>
          </w:tcPr>
          <w:p w14:paraId="1AB554AE" w14:textId="77777777" w:rsidR="00B767F3" w:rsidRPr="004A4811" w:rsidRDefault="00DD7479">
            <w:pPr>
              <w:jc w:val="center"/>
              <w:rPr>
                <w:rFonts w:ascii="Aptos Display" w:hAnsi="Aptos Display"/>
                <w:b/>
                <w:bCs/>
                <w:kern w:val="2"/>
                <w:szCs w:val="24"/>
              </w:rPr>
            </w:pPr>
            <w:r w:rsidRPr="004A4811">
              <w:rPr>
                <w:rFonts w:ascii="Aptos Display" w:hAnsi="Aptos Display"/>
                <w:b/>
                <w:bCs/>
                <w:kern w:val="2"/>
                <w:szCs w:val="24"/>
              </w:rPr>
              <w:t>6. PREKIŲ KOKYBĖ IR GARANTINIAI ĮSIPAREIGOJIMAI</w:t>
            </w:r>
          </w:p>
        </w:tc>
      </w:tr>
      <w:tr w:rsidR="00B767F3" w:rsidRPr="004A4811" w14:paraId="193F6F52"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1C3FCE8" w14:textId="77777777" w:rsidR="00B767F3" w:rsidRPr="004A4811" w:rsidRDefault="00DD7479">
            <w:pPr>
              <w:rPr>
                <w:rFonts w:ascii="Aptos Display" w:hAnsi="Aptos Display"/>
                <w:b/>
                <w:bCs/>
                <w:kern w:val="2"/>
                <w:szCs w:val="24"/>
              </w:rPr>
            </w:pPr>
            <w:r w:rsidRPr="004A4811">
              <w:rPr>
                <w:rFonts w:ascii="Aptos Display" w:hAnsi="Aptos Display"/>
                <w:b/>
                <w:bCs/>
                <w:kern w:val="2"/>
                <w:szCs w:val="24"/>
              </w:rPr>
              <w:t>6.1. Garantinis terminas</w:t>
            </w:r>
          </w:p>
        </w:tc>
        <w:tc>
          <w:tcPr>
            <w:tcW w:w="6660" w:type="dxa"/>
            <w:gridSpan w:val="2"/>
            <w:tcBorders>
              <w:top w:val="single" w:sz="4" w:space="0" w:color="auto"/>
              <w:left w:val="single" w:sz="4" w:space="0" w:color="auto"/>
              <w:bottom w:val="single" w:sz="4" w:space="0" w:color="auto"/>
              <w:right w:val="single" w:sz="4" w:space="0" w:color="auto"/>
            </w:tcBorders>
          </w:tcPr>
          <w:p w14:paraId="377834BA" w14:textId="77777777" w:rsidR="00741ACC" w:rsidRPr="004A4811" w:rsidRDefault="00741ACC" w:rsidP="00741ACC">
            <w:pPr>
              <w:jc w:val="both"/>
              <w:rPr>
                <w:rFonts w:ascii="Aptos Display" w:hAnsi="Aptos Display"/>
                <w:kern w:val="2"/>
                <w:szCs w:val="24"/>
              </w:rPr>
            </w:pPr>
            <w:r w:rsidRPr="004A4811">
              <w:rPr>
                <w:rFonts w:ascii="Aptos Display" w:hAnsi="Aptos Display"/>
                <w:kern w:val="2"/>
                <w:szCs w:val="24"/>
              </w:rPr>
              <w:t xml:space="preserve">6.1.1. Tiekėjas garantuoja, kad nuomai perduodami Automobiliai atitinka Sutarties sąlygas, Lietuvos Respublikoje bei tarptautinėje rinkoje galiojančius techninius ir kokybės standartus, kitus norminius aktus. Tiekėjas prisiima visą atsakomybę dėl Automobilių kokybės, saugos, teisingo ženklinimo, už pateiktos informacijos tikslumą ir tiesiogiai atsako už žalą, atsiradusią dėl netinkamų Automobilių kokybės prieš Pirkėją ir trečiuosius asmenis, nebent rašytiniais įrodymais įrodo, kad žala atsirado dėl Užsakovo kaltės. </w:t>
            </w:r>
          </w:p>
          <w:p w14:paraId="64650A30" w14:textId="782846F8" w:rsidR="00937690" w:rsidRPr="004A4811" w:rsidRDefault="00741ACC" w:rsidP="00937690">
            <w:pPr>
              <w:jc w:val="both"/>
              <w:rPr>
                <w:rFonts w:ascii="Aptos Display" w:hAnsi="Aptos Display"/>
                <w:kern w:val="2"/>
                <w:szCs w:val="24"/>
              </w:rPr>
            </w:pPr>
            <w:r w:rsidRPr="004A4811">
              <w:rPr>
                <w:rFonts w:ascii="Aptos Display" w:hAnsi="Aptos Display"/>
                <w:kern w:val="2"/>
                <w:szCs w:val="24"/>
              </w:rPr>
              <w:t xml:space="preserve">6.1.2. </w:t>
            </w:r>
            <w:r w:rsidR="00937690" w:rsidRPr="004A4811">
              <w:rPr>
                <w:rFonts w:ascii="Aptos Display" w:hAnsi="Aptos Display"/>
                <w:kern w:val="2"/>
                <w:szCs w:val="24"/>
              </w:rPr>
              <w:t>Automobiliams (5 vnt.) turi būti suteikta techninio aptarnavimo garantija visą automobilio nuomos sutarties laikotarpį.</w:t>
            </w:r>
          </w:p>
          <w:p w14:paraId="5290D4C5" w14:textId="3C3791B4" w:rsidR="00937690" w:rsidRPr="004A4811" w:rsidRDefault="00937690" w:rsidP="00741ACC">
            <w:pPr>
              <w:jc w:val="both"/>
              <w:rPr>
                <w:rFonts w:ascii="Aptos Display" w:hAnsi="Aptos Display"/>
                <w:kern w:val="2"/>
                <w:szCs w:val="24"/>
              </w:rPr>
            </w:pPr>
            <w:r w:rsidRPr="004A4811">
              <w:rPr>
                <w:rFonts w:ascii="Aptos Display" w:hAnsi="Aptos Display"/>
                <w:kern w:val="2"/>
                <w:szCs w:val="24"/>
              </w:rPr>
              <w:t xml:space="preserve">6.1.3. </w:t>
            </w:r>
            <w:r w:rsidR="00741ACC" w:rsidRPr="004A4811">
              <w:rPr>
                <w:rFonts w:ascii="Aptos Display" w:hAnsi="Aptos Display"/>
                <w:kern w:val="2"/>
                <w:szCs w:val="24"/>
              </w:rPr>
              <w:t xml:space="preserve">Tiekėjas atlygina visus Pirkėjo nuostolius, kurie atsirado dėl Automobilių gedimo ir nesavalaikio Automobilių gedimų šalinimo. </w:t>
            </w:r>
          </w:p>
        </w:tc>
      </w:tr>
      <w:tr w:rsidR="000F0C3C" w:rsidRPr="004A4811" w14:paraId="7C487E9B" w14:textId="77777777" w:rsidTr="00C1710C">
        <w:trPr>
          <w:trHeight w:val="300"/>
        </w:trPr>
        <w:tc>
          <w:tcPr>
            <w:tcW w:w="3415" w:type="dxa"/>
            <w:tcBorders>
              <w:top w:val="single" w:sz="4" w:space="0" w:color="auto"/>
              <w:left w:val="single" w:sz="4" w:space="0" w:color="auto"/>
              <w:bottom w:val="single" w:sz="4" w:space="0" w:color="auto"/>
              <w:right w:val="single" w:sz="4" w:space="0" w:color="auto"/>
            </w:tcBorders>
          </w:tcPr>
          <w:p w14:paraId="319E69E4" w14:textId="77777777" w:rsidR="000F0C3C" w:rsidRPr="004A4811" w:rsidRDefault="000F0C3C" w:rsidP="000F0C3C">
            <w:pPr>
              <w:rPr>
                <w:rFonts w:ascii="Aptos Display" w:hAnsi="Aptos Display"/>
                <w:b/>
                <w:bCs/>
                <w:kern w:val="2"/>
                <w:szCs w:val="24"/>
              </w:rPr>
            </w:pPr>
            <w:r w:rsidRPr="004A4811">
              <w:rPr>
                <w:rFonts w:ascii="Aptos Display" w:hAnsi="Aptos Display"/>
                <w:b/>
                <w:bCs/>
                <w:kern w:val="2"/>
                <w:szCs w:val="24"/>
              </w:rPr>
              <w:t>6.2. Garantinė priežiūra</w:t>
            </w:r>
          </w:p>
        </w:tc>
        <w:tc>
          <w:tcPr>
            <w:tcW w:w="6660" w:type="dxa"/>
            <w:gridSpan w:val="2"/>
            <w:tcBorders>
              <w:top w:val="single" w:sz="4" w:space="0" w:color="auto"/>
              <w:left w:val="single" w:sz="4" w:space="0" w:color="auto"/>
              <w:bottom w:val="single" w:sz="4" w:space="0" w:color="auto"/>
              <w:right w:val="single" w:sz="4" w:space="0" w:color="auto"/>
            </w:tcBorders>
            <w:vAlign w:val="center"/>
          </w:tcPr>
          <w:p w14:paraId="475148B9" w14:textId="77777777" w:rsidR="00741ACC" w:rsidRPr="004A4811" w:rsidRDefault="00741ACC" w:rsidP="00741ACC">
            <w:pPr>
              <w:jc w:val="both"/>
              <w:rPr>
                <w:rFonts w:ascii="Aptos Display" w:hAnsi="Aptos Display"/>
                <w:kern w:val="2"/>
                <w:szCs w:val="24"/>
              </w:rPr>
            </w:pPr>
            <w:r w:rsidRPr="004A4811">
              <w:rPr>
                <w:rFonts w:ascii="Aptos Display" w:hAnsi="Aptos Display"/>
                <w:kern w:val="2"/>
                <w:szCs w:val="24"/>
              </w:rPr>
              <w:t xml:space="preserve">6.2.1. Tiekėjas įsipareigoja savo sąskaita atlikti visų (5 vnt.) Sutartyje numatytų Automobilių techninius aptarnavimus, einamuosius ir visus kitus (tame tarpe ir nestandartinius) remontus (į sąnaudas įskaičiuojant ir transporto priemonių detales). Pagal Pirkėjo poreikį Tiekėjas privalo savo sąskaita papildyti Automobilius alyva, tepalu ir </w:t>
            </w:r>
            <w:r w:rsidRPr="004A4811">
              <w:rPr>
                <w:rFonts w:ascii="Aptos Display" w:hAnsi="Aptos Display"/>
                <w:kern w:val="2"/>
                <w:szCs w:val="24"/>
              </w:rPr>
              <w:lastRenderedPageBreak/>
              <w:t xml:space="preserve">kitais eksploataciniais skysčiais (neįskaitant stiklų ploviklio), pakeisti susidėvėjusius stiklų valytuvus. </w:t>
            </w:r>
          </w:p>
          <w:p w14:paraId="405619F2" w14:textId="77777777" w:rsidR="00937690" w:rsidRPr="004A4811" w:rsidRDefault="00741ACC" w:rsidP="00741ACC">
            <w:pPr>
              <w:jc w:val="both"/>
              <w:rPr>
                <w:rFonts w:ascii="Aptos Display" w:hAnsi="Aptos Display"/>
                <w:kern w:val="2"/>
                <w:szCs w:val="24"/>
              </w:rPr>
            </w:pPr>
            <w:r w:rsidRPr="004A4811">
              <w:rPr>
                <w:rFonts w:ascii="Aptos Display" w:hAnsi="Aptos Display"/>
                <w:kern w:val="2"/>
                <w:szCs w:val="24"/>
              </w:rPr>
              <w:t xml:space="preserve">6.2.2. Tiekėjas įsipareigoja savo sąskaita pagal sezoniškumą keisti Automobilių padangas (įskaitant padangų sandėliavimo paslaugą). Natūraliai nusidėvėjusias padangas privalo pakeisti naujomis. </w:t>
            </w:r>
          </w:p>
          <w:p w14:paraId="1680B687" w14:textId="4E3A7572" w:rsidR="00741ACC" w:rsidRPr="004A4811" w:rsidRDefault="00937690" w:rsidP="00741ACC">
            <w:pPr>
              <w:jc w:val="both"/>
              <w:rPr>
                <w:rFonts w:ascii="Aptos Display" w:hAnsi="Aptos Display"/>
                <w:kern w:val="2"/>
                <w:szCs w:val="24"/>
              </w:rPr>
            </w:pPr>
            <w:r w:rsidRPr="004A4811">
              <w:rPr>
                <w:rFonts w:ascii="Aptos Display" w:hAnsi="Aptos Display"/>
                <w:kern w:val="2"/>
                <w:szCs w:val="24"/>
              </w:rPr>
              <w:t xml:space="preserve">6.2.3. </w:t>
            </w:r>
            <w:r w:rsidR="00741ACC" w:rsidRPr="004A4811">
              <w:rPr>
                <w:rFonts w:ascii="Aptos Display" w:hAnsi="Aptos Display"/>
                <w:kern w:val="2"/>
                <w:szCs w:val="24"/>
              </w:rPr>
              <w:t xml:space="preserve">Esant draudiminiam įvykiui, Transporto priemonės gedimui ar planinei techninei priežiūrai, Tiekėjas, suderinęs tinkamą laiką, iš Užsakovo privalo savo jėgomis ir lėšomis paimti transporto priemonę, o po jos remonto / techninės priežiūros grąžinti atgal. </w:t>
            </w:r>
          </w:p>
          <w:p w14:paraId="19A8D037" w14:textId="771BEDB9" w:rsidR="00C6537B" w:rsidRPr="004A4811" w:rsidRDefault="00937690" w:rsidP="00937690">
            <w:pPr>
              <w:jc w:val="both"/>
              <w:rPr>
                <w:rFonts w:ascii="Aptos Display" w:hAnsi="Aptos Display"/>
                <w:kern w:val="2"/>
                <w:szCs w:val="24"/>
              </w:rPr>
            </w:pPr>
            <w:r w:rsidRPr="004A4811">
              <w:rPr>
                <w:rFonts w:ascii="Aptos Display" w:hAnsi="Aptos Display"/>
                <w:kern w:val="2"/>
                <w:szCs w:val="24"/>
              </w:rPr>
              <w:t>6.2.4. Remonto, techninio aptarnavimo metu, jei remonto darbai užtrunka ilgiau nei 2 (dvi) darbo dienas, perkančiajai organizacijai suteikiamas nedelsiant, tačiau ne vėliau kaip per 1 (vieną) darbo dieną nuo automobilio perdavimo perkančiajai organizacijai momento, ne senesnis kaip 5 (penkių) metų ir ne žemesnės nei nuomojamos klasės pakaitinis automobilis.</w:t>
            </w:r>
          </w:p>
        </w:tc>
      </w:tr>
      <w:tr w:rsidR="000F0C3C" w:rsidRPr="004A4811" w14:paraId="459ADC5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42DFC18" w14:textId="77777777" w:rsidR="000F0C3C" w:rsidRPr="004A4811" w:rsidRDefault="000F0C3C" w:rsidP="000F0C3C">
            <w:pPr>
              <w:rPr>
                <w:rFonts w:ascii="Aptos Display" w:hAnsi="Aptos Display"/>
                <w:b/>
                <w:bCs/>
                <w:kern w:val="2"/>
                <w:szCs w:val="24"/>
              </w:rPr>
            </w:pPr>
            <w:r w:rsidRPr="004A4811">
              <w:rPr>
                <w:rFonts w:ascii="Aptos Display" w:hAnsi="Aptos Display"/>
                <w:b/>
                <w:bCs/>
                <w:kern w:val="2"/>
                <w:szCs w:val="24"/>
              </w:rPr>
              <w:lastRenderedPageBreak/>
              <w:t>6.3. Kokybinių kriterijų įgyvendinimo ir tikrinimo tvarka</w:t>
            </w:r>
          </w:p>
        </w:tc>
        <w:tc>
          <w:tcPr>
            <w:tcW w:w="6660" w:type="dxa"/>
            <w:gridSpan w:val="2"/>
            <w:tcBorders>
              <w:top w:val="single" w:sz="4" w:space="0" w:color="auto"/>
              <w:left w:val="single" w:sz="4" w:space="0" w:color="auto"/>
              <w:bottom w:val="single" w:sz="4" w:space="0" w:color="auto"/>
              <w:right w:val="single" w:sz="4" w:space="0" w:color="auto"/>
            </w:tcBorders>
          </w:tcPr>
          <w:p w14:paraId="732CDAE4" w14:textId="594FEF8E" w:rsidR="00C6537B" w:rsidRPr="004A4811" w:rsidRDefault="000F0C3C" w:rsidP="00C6537B">
            <w:pPr>
              <w:rPr>
                <w:rFonts w:ascii="Aptos Display" w:hAnsi="Aptos Display"/>
                <w:kern w:val="2"/>
                <w:szCs w:val="24"/>
              </w:rPr>
            </w:pPr>
            <w:r w:rsidRPr="004A4811">
              <w:rPr>
                <w:rFonts w:ascii="Aptos Display" w:hAnsi="Aptos Display"/>
                <w:kern w:val="2"/>
                <w:szCs w:val="24"/>
              </w:rPr>
              <w:t xml:space="preserve">Netaikoma </w:t>
            </w:r>
          </w:p>
          <w:p w14:paraId="4D580A95" w14:textId="0F93A351" w:rsidR="000F0C3C" w:rsidRPr="004A4811" w:rsidRDefault="000F0C3C" w:rsidP="000F0C3C">
            <w:pPr>
              <w:rPr>
                <w:rFonts w:ascii="Aptos Display" w:hAnsi="Aptos Display"/>
                <w:kern w:val="2"/>
                <w:szCs w:val="24"/>
              </w:rPr>
            </w:pPr>
          </w:p>
        </w:tc>
      </w:tr>
      <w:tr w:rsidR="000F0C3C" w:rsidRPr="004A4811" w14:paraId="5D562E8D" w14:textId="77777777" w:rsidTr="00CC601E">
        <w:trPr>
          <w:trHeight w:val="300"/>
        </w:trPr>
        <w:tc>
          <w:tcPr>
            <w:tcW w:w="10075" w:type="dxa"/>
            <w:gridSpan w:val="3"/>
          </w:tcPr>
          <w:p w14:paraId="6103796D" w14:textId="77777777" w:rsidR="000F0C3C" w:rsidRPr="004A4811" w:rsidRDefault="000F0C3C" w:rsidP="000F0C3C">
            <w:pPr>
              <w:jc w:val="center"/>
              <w:rPr>
                <w:rFonts w:ascii="Aptos Display" w:hAnsi="Aptos Display"/>
                <w:b/>
                <w:bCs/>
                <w:kern w:val="2"/>
                <w:szCs w:val="24"/>
              </w:rPr>
            </w:pPr>
            <w:r w:rsidRPr="004A4811">
              <w:rPr>
                <w:rFonts w:ascii="Aptos Display" w:hAnsi="Aptos Display"/>
                <w:b/>
                <w:bCs/>
                <w:kern w:val="2"/>
                <w:szCs w:val="24"/>
              </w:rPr>
              <w:t>7. SUTARTIES VYKDYMUI PASITELKIAMI SUBTIEKĖJAI</w:t>
            </w:r>
          </w:p>
        </w:tc>
      </w:tr>
      <w:tr w:rsidR="000F0C3C" w:rsidRPr="004A4811" w14:paraId="3110BF2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E44BCE6" w14:textId="1821E7DA" w:rsidR="000F0C3C" w:rsidRPr="004A4811" w:rsidRDefault="00C6537B" w:rsidP="000F0C3C">
            <w:pPr>
              <w:rPr>
                <w:rFonts w:ascii="Aptos Display" w:hAnsi="Aptos Display"/>
                <w:b/>
                <w:bCs/>
                <w:kern w:val="2"/>
                <w:szCs w:val="24"/>
              </w:rPr>
            </w:pPr>
            <w:r w:rsidRPr="004A4811">
              <w:rPr>
                <w:rFonts w:ascii="Aptos Display" w:hAnsi="Aptos Display"/>
                <w:b/>
                <w:bCs/>
                <w:kern w:val="2"/>
                <w:szCs w:val="24"/>
              </w:rPr>
              <w:t xml:space="preserve">7.1. </w:t>
            </w:r>
            <w:r w:rsidR="000F0C3C" w:rsidRPr="004A4811">
              <w:rPr>
                <w:rFonts w:ascii="Aptos Display" w:hAnsi="Aptos Display"/>
                <w:b/>
                <w:bCs/>
                <w:kern w:val="2"/>
                <w:szCs w:val="24"/>
              </w:rPr>
              <w:t>Sutarties vykdymui pasitelkiami subtiekėjai ir (ar) specialistai</w:t>
            </w:r>
          </w:p>
        </w:tc>
        <w:tc>
          <w:tcPr>
            <w:tcW w:w="6660" w:type="dxa"/>
            <w:gridSpan w:val="2"/>
            <w:tcBorders>
              <w:top w:val="single" w:sz="4" w:space="0" w:color="auto"/>
              <w:left w:val="single" w:sz="4" w:space="0" w:color="auto"/>
              <w:bottom w:val="single" w:sz="4" w:space="0" w:color="auto"/>
              <w:right w:val="single" w:sz="4" w:space="0" w:color="auto"/>
            </w:tcBorders>
          </w:tcPr>
          <w:p w14:paraId="3E0FB00D" w14:textId="613F1223" w:rsidR="000F0C3C" w:rsidRPr="004A4811" w:rsidRDefault="00C6537B" w:rsidP="00C6537B">
            <w:pPr>
              <w:jc w:val="both"/>
              <w:rPr>
                <w:rFonts w:ascii="Aptos Display" w:hAnsi="Aptos Display"/>
                <w:kern w:val="2"/>
                <w:szCs w:val="24"/>
              </w:rPr>
            </w:pPr>
            <w:r w:rsidRPr="004A4811">
              <w:rPr>
                <w:rFonts w:ascii="Aptos Display" w:hAnsi="Aptos Display"/>
                <w:kern w:val="2"/>
                <w:szCs w:val="24"/>
              </w:rPr>
              <w:t xml:space="preserve">7.1.1. </w:t>
            </w:r>
            <w:r w:rsidR="000F0C3C" w:rsidRPr="004A4811">
              <w:rPr>
                <w:rFonts w:ascii="Aptos Display" w:hAnsi="Aptos Display"/>
                <w:kern w:val="2"/>
                <w:szCs w:val="24"/>
              </w:rPr>
              <w:t>Sutarties vykdymui subtiekėjai ir (ar) specialistai nepasitelkiami.</w:t>
            </w:r>
          </w:p>
          <w:p w14:paraId="7AE1BD28" w14:textId="77777777" w:rsidR="000F0C3C" w:rsidRPr="004A4811" w:rsidRDefault="000F0C3C" w:rsidP="000F0C3C">
            <w:pPr>
              <w:rPr>
                <w:rFonts w:ascii="Aptos Display" w:hAnsi="Aptos Display"/>
                <w:kern w:val="2"/>
                <w:szCs w:val="24"/>
              </w:rPr>
            </w:pPr>
          </w:p>
          <w:p w14:paraId="4122B0F3" w14:textId="77777777" w:rsidR="000F0C3C" w:rsidRPr="004A4811" w:rsidRDefault="000F0C3C" w:rsidP="000F0C3C">
            <w:pPr>
              <w:rPr>
                <w:rFonts w:ascii="Aptos Display" w:hAnsi="Aptos Display"/>
                <w:color w:val="FF0000"/>
                <w:kern w:val="2"/>
                <w:szCs w:val="24"/>
              </w:rPr>
            </w:pPr>
            <w:r w:rsidRPr="004A4811">
              <w:rPr>
                <w:rFonts w:ascii="Aptos Display" w:hAnsi="Aptos Display"/>
                <w:color w:val="FF0000"/>
                <w:kern w:val="2"/>
                <w:szCs w:val="24"/>
              </w:rPr>
              <w:t>arba</w:t>
            </w:r>
          </w:p>
          <w:p w14:paraId="6AEB3936" w14:textId="77777777" w:rsidR="000F0C3C" w:rsidRPr="004A4811" w:rsidRDefault="000F0C3C" w:rsidP="000F0C3C">
            <w:pPr>
              <w:rPr>
                <w:rFonts w:ascii="Aptos Display" w:hAnsi="Aptos Display"/>
                <w:kern w:val="2"/>
                <w:szCs w:val="24"/>
              </w:rPr>
            </w:pPr>
          </w:p>
          <w:p w14:paraId="5CFEABC6" w14:textId="57FD07D3" w:rsidR="000F0C3C" w:rsidRPr="004A4811" w:rsidRDefault="00C6537B" w:rsidP="000F0C3C">
            <w:pPr>
              <w:rPr>
                <w:rFonts w:ascii="Aptos Display" w:hAnsi="Aptos Display"/>
                <w:b/>
                <w:bCs/>
                <w:kern w:val="2"/>
                <w:szCs w:val="24"/>
              </w:rPr>
            </w:pPr>
            <w:r w:rsidRPr="004A4811">
              <w:rPr>
                <w:rFonts w:ascii="Aptos Display" w:hAnsi="Aptos Display"/>
                <w:kern w:val="2"/>
                <w:szCs w:val="24"/>
              </w:rPr>
              <w:t xml:space="preserve">7.1.1. </w:t>
            </w:r>
            <w:r w:rsidR="000F0C3C" w:rsidRPr="004A4811">
              <w:rPr>
                <w:rFonts w:ascii="Aptos Display" w:hAnsi="Aptos Display"/>
                <w:kern w:val="2"/>
                <w:szCs w:val="24"/>
              </w:rPr>
              <w:t xml:space="preserve">Sutarties vykdymui pasitelkiami subtiekėjai ir (ar) specialistai yra nurodyti Sutarties priede Nr. </w:t>
            </w:r>
            <w:r w:rsidR="000F0C3C" w:rsidRPr="004A4811">
              <w:rPr>
                <w:rFonts w:ascii="Aptos Display" w:hAnsi="Aptos Display"/>
                <w:kern w:val="2"/>
                <w:szCs w:val="24"/>
                <w:highlight w:val="yellow"/>
              </w:rPr>
              <w:t>[...]</w:t>
            </w:r>
            <w:r w:rsidR="000F0C3C" w:rsidRPr="004A4811">
              <w:rPr>
                <w:rFonts w:ascii="Aptos Display" w:hAnsi="Aptos Display"/>
                <w:kern w:val="2"/>
                <w:szCs w:val="24"/>
              </w:rPr>
              <w:t xml:space="preserve"> „Sutarties vykdymui pasitelkiami subtiekėjai ir (ar) specialistai“.</w:t>
            </w:r>
          </w:p>
        </w:tc>
      </w:tr>
      <w:tr w:rsidR="000F0C3C" w:rsidRPr="004A4811" w14:paraId="0E57F611" w14:textId="77777777" w:rsidTr="00CC601E">
        <w:trPr>
          <w:trHeight w:val="300"/>
        </w:trPr>
        <w:tc>
          <w:tcPr>
            <w:tcW w:w="10075" w:type="dxa"/>
            <w:gridSpan w:val="3"/>
          </w:tcPr>
          <w:p w14:paraId="6A81BDB7" w14:textId="77777777" w:rsidR="000F0C3C" w:rsidRPr="004A4811" w:rsidRDefault="000F0C3C" w:rsidP="000F0C3C">
            <w:pPr>
              <w:jc w:val="center"/>
              <w:rPr>
                <w:rFonts w:ascii="Aptos Display" w:hAnsi="Aptos Display"/>
                <w:b/>
                <w:bCs/>
                <w:kern w:val="2"/>
                <w:szCs w:val="24"/>
              </w:rPr>
            </w:pPr>
            <w:r w:rsidRPr="004A4811">
              <w:rPr>
                <w:rFonts w:ascii="Aptos Display" w:hAnsi="Aptos Display"/>
                <w:b/>
                <w:bCs/>
                <w:kern w:val="2"/>
                <w:szCs w:val="24"/>
              </w:rPr>
              <w:t>8. PRIEVOLIŲ PAGAL SUTARTĮ ĮVYKDYMO UŽTIKRINIMAS</w:t>
            </w:r>
          </w:p>
        </w:tc>
      </w:tr>
      <w:tr w:rsidR="000F0C3C" w:rsidRPr="004A4811" w14:paraId="5F1C889E"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F87A2D2" w14:textId="77777777" w:rsidR="000F0C3C" w:rsidRPr="004A4811" w:rsidRDefault="000F0C3C" w:rsidP="000F0C3C">
            <w:pPr>
              <w:rPr>
                <w:rFonts w:ascii="Aptos Display" w:hAnsi="Aptos Display"/>
                <w:b/>
                <w:bCs/>
                <w:kern w:val="2"/>
                <w:szCs w:val="24"/>
              </w:rPr>
            </w:pPr>
            <w:r w:rsidRPr="004A4811">
              <w:rPr>
                <w:rFonts w:ascii="Aptos Display" w:hAnsi="Aptos Display"/>
                <w:b/>
                <w:bCs/>
                <w:kern w:val="2"/>
                <w:szCs w:val="24"/>
              </w:rPr>
              <w:t>8.1. Prievolių pagal Sutartį įvykdymo užtikrinimas</w:t>
            </w:r>
          </w:p>
        </w:tc>
        <w:tc>
          <w:tcPr>
            <w:tcW w:w="6660" w:type="dxa"/>
            <w:gridSpan w:val="2"/>
            <w:tcBorders>
              <w:top w:val="single" w:sz="4" w:space="0" w:color="auto"/>
              <w:left w:val="single" w:sz="4" w:space="0" w:color="auto"/>
              <w:bottom w:val="single" w:sz="4" w:space="0" w:color="auto"/>
              <w:right w:val="single" w:sz="4" w:space="0" w:color="auto"/>
            </w:tcBorders>
          </w:tcPr>
          <w:p w14:paraId="12472A74" w14:textId="610B3869" w:rsidR="000F0C3C" w:rsidRPr="004A4811" w:rsidRDefault="00C6537B" w:rsidP="00C6537B">
            <w:pPr>
              <w:jc w:val="both"/>
              <w:rPr>
                <w:rFonts w:ascii="Aptos Display" w:hAnsi="Aptos Display"/>
                <w:kern w:val="2"/>
                <w:szCs w:val="24"/>
              </w:rPr>
            </w:pPr>
            <w:r w:rsidRPr="004A4811">
              <w:rPr>
                <w:rFonts w:ascii="Aptos Display" w:hAnsi="Aptos Display"/>
                <w:kern w:val="2"/>
                <w:szCs w:val="24"/>
              </w:rPr>
              <w:t xml:space="preserve">8.1.1. </w:t>
            </w:r>
            <w:r w:rsidR="000F0C3C" w:rsidRPr="004A4811">
              <w:rPr>
                <w:rFonts w:ascii="Aptos Display" w:hAnsi="Aptos Display"/>
                <w:kern w:val="2"/>
                <w:szCs w:val="24"/>
              </w:rPr>
              <w:t>Prievolių pagal Sutartį įvykdymas užtikrinamas:</w:t>
            </w:r>
            <w:r w:rsidRPr="004A4811">
              <w:rPr>
                <w:rFonts w:ascii="Aptos Display" w:hAnsi="Aptos Display"/>
                <w:kern w:val="2"/>
                <w:szCs w:val="24"/>
              </w:rPr>
              <w:t xml:space="preserve"> </w:t>
            </w:r>
            <w:r w:rsidR="000F0C3C" w:rsidRPr="004A4811">
              <w:rPr>
                <w:rFonts w:ascii="Aptos Display" w:hAnsi="Aptos Display"/>
                <w:kern w:val="2"/>
                <w:szCs w:val="24"/>
              </w:rPr>
              <w:t>Netesybomis (delspinigiais, bauda)</w:t>
            </w:r>
            <w:r w:rsidRPr="004A4811">
              <w:rPr>
                <w:rFonts w:ascii="Aptos Display" w:hAnsi="Aptos Display"/>
                <w:kern w:val="2"/>
                <w:szCs w:val="24"/>
              </w:rPr>
              <w:t>.</w:t>
            </w:r>
          </w:p>
          <w:p w14:paraId="544E68EF" w14:textId="702F46AA" w:rsidR="000F0C3C" w:rsidRPr="004A4811" w:rsidRDefault="000F0C3C" w:rsidP="000F0C3C">
            <w:pPr>
              <w:rPr>
                <w:rFonts w:ascii="Aptos Display" w:hAnsi="Aptos Display"/>
                <w:kern w:val="2"/>
                <w:szCs w:val="24"/>
              </w:rPr>
            </w:pPr>
          </w:p>
        </w:tc>
      </w:tr>
      <w:tr w:rsidR="000F0C3C" w:rsidRPr="004A4811" w14:paraId="5707061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4B1EF89" w14:textId="77777777" w:rsidR="000F0C3C" w:rsidRPr="004A4811" w:rsidRDefault="000F0C3C" w:rsidP="000F0C3C">
            <w:pPr>
              <w:rPr>
                <w:rFonts w:ascii="Aptos Display" w:hAnsi="Aptos Display"/>
                <w:b/>
                <w:bCs/>
                <w:kern w:val="2"/>
                <w:szCs w:val="24"/>
              </w:rPr>
            </w:pPr>
            <w:r w:rsidRPr="004A4811">
              <w:rPr>
                <w:rFonts w:ascii="Aptos Display" w:hAnsi="Aptos Display"/>
                <w:b/>
                <w:bCs/>
                <w:kern w:val="2"/>
                <w:szCs w:val="24"/>
              </w:rPr>
              <w:t>8.2. Sutarties įvykdymo užtikrinimo galiojimo terminas</w:t>
            </w:r>
          </w:p>
        </w:tc>
        <w:tc>
          <w:tcPr>
            <w:tcW w:w="6660" w:type="dxa"/>
            <w:gridSpan w:val="2"/>
            <w:tcBorders>
              <w:top w:val="single" w:sz="4" w:space="0" w:color="auto"/>
              <w:left w:val="single" w:sz="4" w:space="0" w:color="auto"/>
              <w:bottom w:val="single" w:sz="4" w:space="0" w:color="auto"/>
              <w:right w:val="single" w:sz="4" w:space="0" w:color="auto"/>
            </w:tcBorders>
          </w:tcPr>
          <w:p w14:paraId="4720F941" w14:textId="77C50C97" w:rsidR="000F0C3C" w:rsidRPr="004A4811" w:rsidRDefault="000F0C3C" w:rsidP="000F0C3C">
            <w:pPr>
              <w:rPr>
                <w:rFonts w:ascii="Aptos Display" w:hAnsi="Aptos Display"/>
                <w:kern w:val="2"/>
                <w:szCs w:val="24"/>
              </w:rPr>
            </w:pPr>
            <w:r w:rsidRPr="004A4811">
              <w:rPr>
                <w:rFonts w:ascii="Aptos Display" w:hAnsi="Aptos Display"/>
                <w:kern w:val="2"/>
                <w:szCs w:val="24"/>
              </w:rPr>
              <w:t>Netaikoma</w:t>
            </w:r>
          </w:p>
        </w:tc>
      </w:tr>
      <w:tr w:rsidR="000F0C3C" w:rsidRPr="004A4811" w14:paraId="0C2A7468"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3813ACE" w14:textId="77777777" w:rsidR="000F0C3C" w:rsidRPr="004A4811" w:rsidRDefault="000F0C3C" w:rsidP="000F0C3C">
            <w:pPr>
              <w:rPr>
                <w:rFonts w:ascii="Aptos Display" w:hAnsi="Aptos Display"/>
                <w:b/>
                <w:bCs/>
                <w:kern w:val="2"/>
                <w:szCs w:val="24"/>
              </w:rPr>
            </w:pPr>
            <w:r w:rsidRPr="004A4811">
              <w:rPr>
                <w:rFonts w:ascii="Aptos Display" w:hAnsi="Aptos Display"/>
                <w:b/>
                <w:bCs/>
                <w:kern w:val="2"/>
                <w:szCs w:val="24"/>
              </w:rPr>
              <w:t xml:space="preserve">8.3. Sutarties įvykdymo užtikrinimo pateikimas </w:t>
            </w:r>
          </w:p>
        </w:tc>
        <w:tc>
          <w:tcPr>
            <w:tcW w:w="6660" w:type="dxa"/>
            <w:gridSpan w:val="2"/>
            <w:tcBorders>
              <w:top w:val="single" w:sz="4" w:space="0" w:color="auto"/>
              <w:left w:val="single" w:sz="4" w:space="0" w:color="auto"/>
              <w:bottom w:val="single" w:sz="4" w:space="0" w:color="auto"/>
              <w:right w:val="single" w:sz="4" w:space="0" w:color="auto"/>
            </w:tcBorders>
          </w:tcPr>
          <w:p w14:paraId="4FB9CF3F" w14:textId="77777777" w:rsidR="000F0C3C" w:rsidRPr="004A4811" w:rsidRDefault="000F0C3C" w:rsidP="000F0C3C">
            <w:pPr>
              <w:rPr>
                <w:rFonts w:ascii="Aptos Display" w:hAnsi="Aptos Display"/>
                <w:kern w:val="2"/>
                <w:szCs w:val="24"/>
              </w:rPr>
            </w:pPr>
            <w:r w:rsidRPr="004A4811">
              <w:rPr>
                <w:rFonts w:ascii="Aptos Display" w:hAnsi="Aptos Display"/>
                <w:kern w:val="2"/>
                <w:szCs w:val="24"/>
              </w:rPr>
              <w:t>Netaikoma</w:t>
            </w:r>
          </w:p>
          <w:p w14:paraId="7001B284" w14:textId="5D80FF4E" w:rsidR="000F0C3C" w:rsidRPr="004A4811" w:rsidRDefault="000F0C3C" w:rsidP="000F0C3C">
            <w:pPr>
              <w:rPr>
                <w:rFonts w:ascii="Aptos Display" w:hAnsi="Aptos Display"/>
                <w:kern w:val="2"/>
                <w:szCs w:val="24"/>
              </w:rPr>
            </w:pPr>
          </w:p>
        </w:tc>
      </w:tr>
      <w:tr w:rsidR="000F0C3C" w:rsidRPr="004A4811" w14:paraId="198AFEE0" w14:textId="77777777" w:rsidTr="00CC601E">
        <w:trPr>
          <w:trHeight w:val="300"/>
        </w:trPr>
        <w:tc>
          <w:tcPr>
            <w:tcW w:w="10075" w:type="dxa"/>
            <w:gridSpan w:val="3"/>
          </w:tcPr>
          <w:p w14:paraId="53C07666" w14:textId="77777777" w:rsidR="000F0C3C" w:rsidRPr="004A4811" w:rsidRDefault="000F0C3C" w:rsidP="000F0C3C">
            <w:pPr>
              <w:jc w:val="center"/>
              <w:rPr>
                <w:rFonts w:ascii="Aptos Display" w:hAnsi="Aptos Display"/>
                <w:b/>
                <w:bCs/>
                <w:kern w:val="2"/>
                <w:szCs w:val="24"/>
              </w:rPr>
            </w:pPr>
            <w:r w:rsidRPr="004A4811">
              <w:rPr>
                <w:rFonts w:ascii="Aptos Display" w:hAnsi="Aptos Display"/>
                <w:b/>
                <w:bCs/>
                <w:kern w:val="2"/>
                <w:szCs w:val="24"/>
              </w:rPr>
              <w:t>9. ŠALIŲ ATSAKOMYBĖ</w:t>
            </w:r>
            <w:r w:rsidRPr="004A4811">
              <w:rPr>
                <w:rFonts w:ascii="Aptos Display" w:hAnsi="Aptos Display"/>
                <w:b/>
                <w:bCs/>
                <w:kern w:val="2"/>
                <w:szCs w:val="24"/>
              </w:rPr>
              <w:tab/>
            </w:r>
          </w:p>
        </w:tc>
      </w:tr>
      <w:tr w:rsidR="000F0C3C" w:rsidRPr="004A4811" w14:paraId="0C76AE4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460865C" w14:textId="77777777" w:rsidR="000F0C3C" w:rsidRPr="004A4811" w:rsidRDefault="000F0C3C" w:rsidP="000F0C3C">
            <w:pPr>
              <w:rPr>
                <w:rFonts w:ascii="Aptos Display" w:hAnsi="Aptos Display"/>
                <w:b/>
                <w:bCs/>
                <w:kern w:val="2"/>
                <w:szCs w:val="24"/>
              </w:rPr>
            </w:pPr>
            <w:r w:rsidRPr="004A4811">
              <w:rPr>
                <w:rFonts w:ascii="Aptos Display" w:hAnsi="Aptos Display"/>
                <w:b/>
                <w:bCs/>
                <w:kern w:val="2"/>
                <w:szCs w:val="24"/>
              </w:rPr>
              <w:t>9.1. Pirkėjui taikomos netesybos už mokėjimų pagal Sutartį vėlavimą</w:t>
            </w:r>
          </w:p>
        </w:tc>
        <w:tc>
          <w:tcPr>
            <w:tcW w:w="6660" w:type="dxa"/>
            <w:gridSpan w:val="2"/>
            <w:tcBorders>
              <w:top w:val="single" w:sz="4" w:space="0" w:color="auto"/>
              <w:left w:val="single" w:sz="4" w:space="0" w:color="auto"/>
              <w:bottom w:val="single" w:sz="4" w:space="0" w:color="auto"/>
              <w:right w:val="single" w:sz="4" w:space="0" w:color="auto"/>
            </w:tcBorders>
          </w:tcPr>
          <w:p w14:paraId="12E8EA71" w14:textId="3357A260" w:rsidR="000F0C3C" w:rsidRPr="004A4811" w:rsidRDefault="00F964AA" w:rsidP="00F964AA">
            <w:pPr>
              <w:spacing w:line="259" w:lineRule="auto"/>
              <w:jc w:val="both"/>
              <w:rPr>
                <w:rFonts w:ascii="Aptos Display" w:hAnsi="Aptos Display"/>
                <w:color w:val="000000"/>
                <w:kern w:val="2"/>
                <w:szCs w:val="24"/>
              </w:rPr>
            </w:pPr>
            <w:r w:rsidRPr="004A4811">
              <w:rPr>
                <w:rFonts w:ascii="Aptos Display" w:hAnsi="Aptos Display"/>
                <w:color w:val="000000"/>
                <w:kern w:val="2"/>
                <w:szCs w:val="24"/>
              </w:rPr>
              <w:t>9.1.1.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1D7413" w:rsidRPr="004A4811" w14:paraId="66B563D2"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0084FE7" w14:textId="77777777" w:rsidR="001D7413" w:rsidRPr="004A4811" w:rsidRDefault="001D7413" w:rsidP="001D7413">
            <w:pPr>
              <w:rPr>
                <w:rFonts w:ascii="Aptos Display" w:hAnsi="Aptos Display"/>
                <w:b/>
                <w:bCs/>
                <w:kern w:val="2"/>
                <w:szCs w:val="24"/>
              </w:rPr>
            </w:pPr>
            <w:r w:rsidRPr="004A4811">
              <w:rPr>
                <w:rFonts w:ascii="Aptos Display" w:hAnsi="Aptos Display"/>
                <w:b/>
                <w:bCs/>
                <w:kern w:val="2"/>
                <w:szCs w:val="24"/>
              </w:rPr>
              <w:t>9.2. Tiekėjui taikomos netesybos</w:t>
            </w:r>
          </w:p>
        </w:tc>
        <w:tc>
          <w:tcPr>
            <w:tcW w:w="6660" w:type="dxa"/>
            <w:gridSpan w:val="2"/>
            <w:tcBorders>
              <w:top w:val="single" w:sz="4" w:space="0" w:color="auto"/>
              <w:left w:val="single" w:sz="4" w:space="0" w:color="auto"/>
              <w:bottom w:val="single" w:sz="4" w:space="0" w:color="auto"/>
              <w:right w:val="single" w:sz="4" w:space="0" w:color="auto"/>
            </w:tcBorders>
          </w:tcPr>
          <w:p w14:paraId="6D045587" w14:textId="77777777" w:rsidR="00D51173" w:rsidRPr="004A4811" w:rsidRDefault="00C67979" w:rsidP="00C67979">
            <w:pPr>
              <w:jc w:val="both"/>
              <w:rPr>
                <w:rFonts w:ascii="Aptos Display" w:hAnsi="Aptos Display"/>
                <w:color w:val="000000"/>
              </w:rPr>
            </w:pPr>
            <w:r w:rsidRPr="004A4811">
              <w:rPr>
                <w:rFonts w:ascii="Aptos Display" w:hAnsi="Aptos Display"/>
                <w:color w:val="000000"/>
              </w:rPr>
              <w:t xml:space="preserve">9.2.1. </w:t>
            </w:r>
            <w:r w:rsidR="00D51173" w:rsidRPr="004A4811">
              <w:rPr>
                <w:rFonts w:ascii="Aptos Display" w:hAnsi="Aptos Display"/>
                <w:color w:val="000000"/>
              </w:rPr>
              <w:t xml:space="preserve">Pirkėjas </w:t>
            </w:r>
            <w:r w:rsidRPr="004A4811">
              <w:rPr>
                <w:rFonts w:ascii="Aptos Display" w:hAnsi="Aptos Display"/>
                <w:color w:val="000000"/>
              </w:rPr>
              <w:t>nemoka Tiekėjui dalies mėnesi</w:t>
            </w:r>
            <w:r w:rsidR="00D51173" w:rsidRPr="004A4811">
              <w:rPr>
                <w:rFonts w:ascii="Aptos Display" w:hAnsi="Aptos Display"/>
                <w:color w:val="000000"/>
              </w:rPr>
              <w:t>ni</w:t>
            </w:r>
            <w:r w:rsidRPr="004A4811">
              <w:rPr>
                <w:rFonts w:ascii="Aptos Display" w:hAnsi="Aptos Display"/>
                <w:color w:val="000000"/>
              </w:rPr>
              <w:t xml:space="preserve">o Automobilių nuomos mokesčio už laikotarpį, kai </w:t>
            </w:r>
            <w:r w:rsidR="00D51173" w:rsidRPr="004A4811">
              <w:rPr>
                <w:rFonts w:ascii="Aptos Display" w:hAnsi="Aptos Display"/>
                <w:color w:val="000000"/>
              </w:rPr>
              <w:t xml:space="preserve">Pirkėjas </w:t>
            </w:r>
            <w:r w:rsidRPr="004A4811">
              <w:rPr>
                <w:rFonts w:ascii="Aptos Display" w:hAnsi="Aptos Display"/>
                <w:color w:val="000000"/>
              </w:rPr>
              <w:t>negalėjo faktiškai naudotis Automobiliu (-</w:t>
            </w:r>
            <w:proofErr w:type="spellStart"/>
            <w:r w:rsidRPr="004A4811">
              <w:rPr>
                <w:rFonts w:ascii="Aptos Display" w:hAnsi="Aptos Display"/>
                <w:color w:val="000000"/>
              </w:rPr>
              <w:t>iais</w:t>
            </w:r>
            <w:proofErr w:type="spellEnd"/>
            <w:r w:rsidRPr="004A4811">
              <w:rPr>
                <w:rFonts w:ascii="Aptos Display" w:hAnsi="Aptos Display"/>
                <w:color w:val="000000"/>
              </w:rPr>
              <w:t xml:space="preserve">), pvz.: Automobilių gedimo atveju (jei </w:t>
            </w:r>
            <w:r w:rsidRPr="004A4811">
              <w:rPr>
                <w:rFonts w:ascii="Aptos Display" w:hAnsi="Aptos Display"/>
                <w:color w:val="000000"/>
              </w:rPr>
              <w:lastRenderedPageBreak/>
              <w:t xml:space="preserve">gedimas šalinamas ilgiau nei per 2 (dvi) dienas ir Tiekėjas nesuteikia </w:t>
            </w:r>
            <w:r w:rsidR="00D51173" w:rsidRPr="004A4811">
              <w:rPr>
                <w:rFonts w:ascii="Aptos Display" w:hAnsi="Aptos Display"/>
                <w:color w:val="000000"/>
              </w:rPr>
              <w:t>Pirkėjui</w:t>
            </w:r>
            <w:r w:rsidRPr="004A4811">
              <w:rPr>
                <w:rFonts w:ascii="Aptos Display" w:hAnsi="Aptos Display"/>
                <w:color w:val="000000"/>
              </w:rPr>
              <w:t xml:space="preserve"> pakaitinio Automobilio. Automobilių (-</w:t>
            </w:r>
            <w:proofErr w:type="spellStart"/>
            <w:r w:rsidRPr="004A4811">
              <w:rPr>
                <w:rFonts w:ascii="Aptos Display" w:hAnsi="Aptos Display"/>
                <w:color w:val="000000"/>
              </w:rPr>
              <w:t>io</w:t>
            </w:r>
            <w:proofErr w:type="spellEnd"/>
            <w:r w:rsidRPr="004A4811">
              <w:rPr>
                <w:rFonts w:ascii="Aptos Display" w:hAnsi="Aptos Display"/>
                <w:color w:val="000000"/>
              </w:rPr>
              <w:t>) nuomos mokesčio dydis bus mažinamas proporcingai nuomos laikotarpio Automobilių nesinaudojimo dienoms.</w:t>
            </w:r>
          </w:p>
          <w:p w14:paraId="46DDDE66" w14:textId="77777777" w:rsidR="00D51173" w:rsidRPr="004A4811" w:rsidRDefault="00D51173" w:rsidP="00C67979">
            <w:pPr>
              <w:jc w:val="both"/>
              <w:rPr>
                <w:rFonts w:ascii="Aptos Display" w:hAnsi="Aptos Display"/>
                <w:color w:val="000000"/>
              </w:rPr>
            </w:pPr>
            <w:r w:rsidRPr="004A4811">
              <w:rPr>
                <w:rFonts w:ascii="Aptos Display" w:hAnsi="Aptos Display"/>
                <w:color w:val="000000"/>
              </w:rPr>
              <w:t xml:space="preserve">9.2.2. </w:t>
            </w:r>
            <w:r w:rsidR="00C67979" w:rsidRPr="004A4811">
              <w:rPr>
                <w:rFonts w:ascii="Aptos Display" w:hAnsi="Aptos Display"/>
                <w:color w:val="000000"/>
              </w:rPr>
              <w:t xml:space="preserve">Jei Tiekėjas vėluoja pristatyti Automobilius (bent vieną), jis moka </w:t>
            </w:r>
            <w:r w:rsidRPr="004A4811">
              <w:rPr>
                <w:rFonts w:ascii="Aptos Display" w:hAnsi="Aptos Display"/>
                <w:color w:val="000000"/>
              </w:rPr>
              <w:t>Pirkėjui</w:t>
            </w:r>
            <w:r w:rsidR="00C67979" w:rsidRPr="004A4811">
              <w:rPr>
                <w:rFonts w:ascii="Aptos Display" w:hAnsi="Aptos Display"/>
                <w:color w:val="000000"/>
              </w:rPr>
              <w:t xml:space="preserve"> 0,02 procento dydžio netesybas nuo vėluojamų pristatyti Automobilių sumos už kiekvieną vėlavimo dieną. Taip pat </w:t>
            </w:r>
            <w:r w:rsidRPr="004A4811">
              <w:rPr>
                <w:rFonts w:ascii="Aptos Display" w:hAnsi="Aptos Display"/>
                <w:color w:val="000000"/>
              </w:rPr>
              <w:t>Pirkėjui</w:t>
            </w:r>
            <w:r w:rsidR="00C67979" w:rsidRPr="004A4811">
              <w:rPr>
                <w:rFonts w:ascii="Aptos Display" w:hAnsi="Aptos Display"/>
                <w:color w:val="000000"/>
              </w:rPr>
              <w:t xml:space="preserve"> mažinamas Automobilių nuomos mėnesinis mokestis proporcingai Automobilių pristatymo vėlavimo laikotarpiui.</w:t>
            </w:r>
          </w:p>
          <w:p w14:paraId="63704FE1" w14:textId="16C55A59" w:rsidR="001D7413" w:rsidRPr="004A4811" w:rsidRDefault="00D51173" w:rsidP="00C67979">
            <w:pPr>
              <w:jc w:val="both"/>
              <w:rPr>
                <w:rFonts w:ascii="Aptos Display" w:hAnsi="Aptos Display"/>
                <w:color w:val="000000"/>
              </w:rPr>
            </w:pPr>
            <w:r w:rsidRPr="004A4811">
              <w:rPr>
                <w:rFonts w:ascii="Aptos Display" w:hAnsi="Aptos Display"/>
                <w:color w:val="000000"/>
              </w:rPr>
              <w:t xml:space="preserve">9.2.3. </w:t>
            </w:r>
            <w:r w:rsidR="00C67979" w:rsidRPr="004A4811">
              <w:rPr>
                <w:rFonts w:ascii="Aptos Display" w:hAnsi="Aptos Display"/>
                <w:color w:val="000000"/>
              </w:rPr>
              <w:t>Visos netesybos ir kompensacijos sumokamos per 10 (dešimt) dienų, vėluojant sumokėti netesybas, vėluojančiai sumokėti Šaliai taikomi 0,02 procento dydžio delspinigiai nuo vėluojamos sumokėti netesybų sumos.</w:t>
            </w:r>
          </w:p>
        </w:tc>
      </w:tr>
      <w:tr w:rsidR="000F0C3C" w:rsidRPr="004A4811" w14:paraId="6CD13A4C"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7C35D82" w14:textId="77777777" w:rsidR="000F0C3C" w:rsidRPr="004A4811" w:rsidRDefault="000F0C3C" w:rsidP="000F0C3C">
            <w:pPr>
              <w:rPr>
                <w:rFonts w:ascii="Aptos Display" w:hAnsi="Aptos Display"/>
                <w:b/>
                <w:bCs/>
                <w:kern w:val="2"/>
                <w:szCs w:val="24"/>
              </w:rPr>
            </w:pPr>
            <w:r w:rsidRPr="004A4811">
              <w:rPr>
                <w:rFonts w:ascii="Aptos Display" w:hAnsi="Aptos Display"/>
                <w:b/>
                <w:bCs/>
                <w:kern w:val="2"/>
                <w:szCs w:val="24"/>
              </w:rPr>
              <w:lastRenderedPageBreak/>
              <w:t xml:space="preserve">9.3. Tiekėjui / Pirkėjui taikoma bauda nutraukus Sutartį dėl esminio Sutarties pažeidimo </w:t>
            </w:r>
            <w:r w:rsidRPr="004A4811">
              <w:rPr>
                <w:rFonts w:ascii="Aptos Display" w:hAnsi="Aptos Display"/>
                <w:b/>
                <w:kern w:val="2"/>
                <w:szCs w:val="24"/>
              </w:rPr>
              <w:t>ar nepagrįstai nutraukus Sutarties vykdymą ne Sutartyje nustatyta tvarka</w:t>
            </w:r>
          </w:p>
        </w:tc>
        <w:tc>
          <w:tcPr>
            <w:tcW w:w="6660" w:type="dxa"/>
            <w:gridSpan w:val="2"/>
            <w:tcBorders>
              <w:top w:val="single" w:sz="4" w:space="0" w:color="auto"/>
              <w:left w:val="single" w:sz="4" w:space="0" w:color="auto"/>
              <w:bottom w:val="single" w:sz="4" w:space="0" w:color="auto"/>
              <w:right w:val="single" w:sz="4" w:space="0" w:color="auto"/>
            </w:tcBorders>
          </w:tcPr>
          <w:p w14:paraId="48292084" w14:textId="74B5632C" w:rsidR="000F0C3C" w:rsidRPr="004A4811" w:rsidRDefault="00C73EA5" w:rsidP="00C73EA5">
            <w:pPr>
              <w:jc w:val="both"/>
              <w:rPr>
                <w:rFonts w:ascii="Aptos Display" w:hAnsi="Aptos Display"/>
                <w:kern w:val="2"/>
                <w:szCs w:val="24"/>
              </w:rPr>
            </w:pPr>
            <w:r w:rsidRPr="004A4811">
              <w:rPr>
                <w:rFonts w:ascii="Aptos Display" w:hAnsi="Aptos Display"/>
                <w:kern w:val="2"/>
                <w:szCs w:val="24"/>
              </w:rPr>
              <w:t xml:space="preserve">9.3.1. </w:t>
            </w:r>
            <w:r w:rsidR="00C67979" w:rsidRPr="004A4811">
              <w:rPr>
                <w:rFonts w:ascii="Aptos Display" w:hAnsi="Aptos Display"/>
                <w:color w:val="000000"/>
              </w:rPr>
              <w:t>Jeigu Pirkėjas nutraukia Sutartį dėl esminio Sutarties pažeidimo iš Tiekėjo pusės, Tiekėjas per 10 (dešimt) dienų nuo Pirkėjo pareikalavimo privalo sumokėti Pirkėjui 10 (dešimt) procentų nuo bendros Sutarties kainos kompensaciją. Už vėlavimą sumokėti kompensaciją, Tiekėjui skaičiuojami 0,02 dydžio delspinigiai nuo vėluojamos sumokėti sumos.</w:t>
            </w:r>
          </w:p>
        </w:tc>
      </w:tr>
      <w:tr w:rsidR="00D34607" w:rsidRPr="004A4811" w14:paraId="539B299E"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1B6675A"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0" w:type="dxa"/>
            <w:gridSpan w:val="2"/>
            <w:tcBorders>
              <w:top w:val="single" w:sz="4" w:space="0" w:color="auto"/>
              <w:left w:val="single" w:sz="4" w:space="0" w:color="auto"/>
              <w:bottom w:val="single" w:sz="4" w:space="0" w:color="auto"/>
              <w:right w:val="single" w:sz="4" w:space="0" w:color="auto"/>
            </w:tcBorders>
          </w:tcPr>
          <w:p w14:paraId="78C699F8" w14:textId="794B2641" w:rsidR="00D34607" w:rsidRPr="004A4811" w:rsidRDefault="00D34607" w:rsidP="00D34607">
            <w:pPr>
              <w:jc w:val="both"/>
              <w:rPr>
                <w:rFonts w:ascii="Aptos Display" w:hAnsi="Aptos Display"/>
                <w:kern w:val="2"/>
                <w:szCs w:val="24"/>
              </w:rPr>
            </w:pPr>
            <w:r w:rsidRPr="004A4811">
              <w:rPr>
                <w:rFonts w:ascii="Aptos Display" w:hAnsi="Aptos Display"/>
                <w:color w:val="000000"/>
                <w:kern w:val="2"/>
                <w:szCs w:val="24"/>
              </w:rPr>
              <w:t>9.4.1. Jeigu Tiekėjas nesilaiko Bendrųjų sąlygų nuostatų dėl Sutarties vykdymui pasitelkiamų naujų subtiekėjų ir (ar specialistų) / esamų subtiekėjų ir (ar) specialistų keitimo, taikoma 100 Eur (vieno šimto eurų) bauda už kiekvieną atvejį.</w:t>
            </w:r>
          </w:p>
          <w:p w14:paraId="01953191" w14:textId="77777777" w:rsidR="00D34607" w:rsidRPr="004A4811" w:rsidRDefault="00D34607" w:rsidP="00D34607">
            <w:pPr>
              <w:rPr>
                <w:rFonts w:ascii="Aptos Display" w:hAnsi="Aptos Display"/>
                <w:kern w:val="2"/>
                <w:szCs w:val="24"/>
              </w:rPr>
            </w:pPr>
          </w:p>
        </w:tc>
      </w:tr>
      <w:tr w:rsidR="00D34607" w:rsidRPr="004A4811" w14:paraId="3086B7F9"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298771B"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9.5. Tiekėjui taikomos baudos dėl aplinkosauginių ir (arba) socialinių kriterijų nesilaikymo</w:t>
            </w:r>
          </w:p>
        </w:tc>
        <w:tc>
          <w:tcPr>
            <w:tcW w:w="6660" w:type="dxa"/>
            <w:gridSpan w:val="2"/>
            <w:tcBorders>
              <w:top w:val="single" w:sz="4" w:space="0" w:color="auto"/>
              <w:left w:val="single" w:sz="4" w:space="0" w:color="auto"/>
              <w:bottom w:val="single" w:sz="4" w:space="0" w:color="auto"/>
              <w:right w:val="single" w:sz="4" w:space="0" w:color="auto"/>
            </w:tcBorders>
          </w:tcPr>
          <w:p w14:paraId="69B3C483" w14:textId="5138D3E3" w:rsidR="00D34607" w:rsidRPr="004A4811" w:rsidRDefault="006D1C68" w:rsidP="006D1C68">
            <w:pPr>
              <w:jc w:val="both"/>
              <w:rPr>
                <w:rFonts w:ascii="Aptos Display" w:hAnsi="Aptos Display"/>
                <w:color w:val="4472C4"/>
                <w:kern w:val="2"/>
                <w:szCs w:val="24"/>
              </w:rPr>
            </w:pPr>
            <w:r w:rsidRPr="004A4811">
              <w:rPr>
                <w:rFonts w:ascii="Aptos Display" w:hAnsi="Aptos Display"/>
                <w:color w:val="000000"/>
                <w:kern w:val="2"/>
                <w:szCs w:val="24"/>
              </w:rPr>
              <w:t>9.5.1. Jeigu Tiekėjas nesilaiko šioje Sutartyje nustatytų aplinkosauginių kriterijų, taikoma 100 Eur (vieno šimto eurų) bauda už kiekvieną atvejį.</w:t>
            </w:r>
          </w:p>
        </w:tc>
      </w:tr>
      <w:tr w:rsidR="00D34607" w:rsidRPr="004A4811" w14:paraId="3F603DB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B4C91E4"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9.6. Tiekėjui / Pirkėjui taikoma bauda dėl konfidencialumo reikalavimų nesilaikymo</w:t>
            </w:r>
          </w:p>
        </w:tc>
        <w:tc>
          <w:tcPr>
            <w:tcW w:w="6660" w:type="dxa"/>
            <w:gridSpan w:val="2"/>
            <w:tcBorders>
              <w:top w:val="single" w:sz="4" w:space="0" w:color="auto"/>
              <w:left w:val="single" w:sz="4" w:space="0" w:color="auto"/>
              <w:bottom w:val="single" w:sz="4" w:space="0" w:color="auto"/>
              <w:right w:val="single" w:sz="4" w:space="0" w:color="auto"/>
            </w:tcBorders>
          </w:tcPr>
          <w:p w14:paraId="271A84AA" w14:textId="7739950E" w:rsidR="00D34607" w:rsidRPr="004A4811" w:rsidRDefault="006D1C68" w:rsidP="006D1C68">
            <w:pPr>
              <w:jc w:val="both"/>
              <w:rPr>
                <w:rFonts w:ascii="Aptos Display" w:hAnsi="Aptos Display"/>
                <w:color w:val="4472C4"/>
                <w:kern w:val="2"/>
                <w:szCs w:val="24"/>
              </w:rPr>
            </w:pPr>
            <w:r w:rsidRPr="004A4811">
              <w:rPr>
                <w:rFonts w:ascii="Aptos Display" w:hAnsi="Aptos Display"/>
                <w:kern w:val="2"/>
                <w:szCs w:val="24"/>
              </w:rPr>
              <w:t>9.5.2. Jeigu Sutarties Šalis nesilaiko Bendrųjų sąlygų nuostatų dėl konfidencialumo reikalavimų, taikoma 100 Eur (vieno šimto eurų) bauda</w:t>
            </w:r>
          </w:p>
        </w:tc>
      </w:tr>
      <w:tr w:rsidR="00D34607" w:rsidRPr="004A4811" w14:paraId="614E4634"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A2C1B53" w14:textId="77777777" w:rsidR="00D34607" w:rsidRPr="004A4811" w:rsidRDefault="00D34607" w:rsidP="00D34607">
            <w:pPr>
              <w:rPr>
                <w:rFonts w:ascii="Aptos Display" w:hAnsi="Aptos Display"/>
                <w:b/>
                <w:bCs/>
                <w:kern w:val="2"/>
              </w:rPr>
            </w:pPr>
            <w:r w:rsidRPr="004A4811">
              <w:rPr>
                <w:rFonts w:ascii="Aptos Display" w:hAnsi="Aptos Display"/>
                <w:b/>
                <w:bCs/>
                <w:kern w:val="2"/>
              </w:rPr>
              <w:t xml:space="preserve">9.7. Tiekėjui taikomos netesybos dėl pirkimo dokumentuose nustatytų Kokybinių kriterijų </w:t>
            </w:r>
            <w:proofErr w:type="spellStart"/>
            <w:r w:rsidRPr="004A4811">
              <w:rPr>
                <w:rFonts w:ascii="Aptos Display" w:hAnsi="Aptos Display"/>
                <w:b/>
                <w:bCs/>
                <w:kern w:val="2"/>
              </w:rPr>
              <w:t>nepasiekimo</w:t>
            </w:r>
            <w:proofErr w:type="spellEnd"/>
            <w:r w:rsidRPr="004A4811">
              <w:rPr>
                <w:rFonts w:ascii="Aptos Display" w:hAnsi="Aptos Display"/>
                <w:b/>
                <w:bCs/>
                <w:kern w:val="2"/>
              </w:rPr>
              <w:t xml:space="preserve"> Sutarties vykdymo metu</w:t>
            </w:r>
          </w:p>
        </w:tc>
        <w:tc>
          <w:tcPr>
            <w:tcW w:w="6660" w:type="dxa"/>
            <w:gridSpan w:val="2"/>
            <w:tcBorders>
              <w:top w:val="single" w:sz="4" w:space="0" w:color="auto"/>
              <w:left w:val="single" w:sz="4" w:space="0" w:color="auto"/>
              <w:bottom w:val="single" w:sz="4" w:space="0" w:color="auto"/>
              <w:right w:val="single" w:sz="4" w:space="0" w:color="auto"/>
            </w:tcBorders>
          </w:tcPr>
          <w:p w14:paraId="39211F70" w14:textId="4269740D" w:rsidR="006D1C68" w:rsidRPr="004A4811" w:rsidRDefault="00D34607" w:rsidP="006D1C68">
            <w:pPr>
              <w:rPr>
                <w:rFonts w:ascii="Aptos Display" w:hAnsi="Aptos Display"/>
                <w:color w:val="4472C4"/>
                <w:kern w:val="2"/>
                <w:szCs w:val="24"/>
              </w:rPr>
            </w:pPr>
            <w:r w:rsidRPr="004A4811">
              <w:rPr>
                <w:rFonts w:ascii="Aptos Display" w:hAnsi="Aptos Display"/>
                <w:kern w:val="2"/>
                <w:szCs w:val="24"/>
              </w:rPr>
              <w:t xml:space="preserve">Netaikoma </w:t>
            </w:r>
          </w:p>
          <w:p w14:paraId="5C591A2E" w14:textId="77184453" w:rsidR="00D34607" w:rsidRPr="004A4811" w:rsidRDefault="00D34607" w:rsidP="00D34607">
            <w:pPr>
              <w:rPr>
                <w:rFonts w:ascii="Aptos Display" w:hAnsi="Aptos Display"/>
                <w:color w:val="4472C4"/>
                <w:kern w:val="2"/>
                <w:szCs w:val="24"/>
              </w:rPr>
            </w:pPr>
          </w:p>
        </w:tc>
      </w:tr>
      <w:tr w:rsidR="00D34607" w:rsidRPr="004A4811" w14:paraId="11D432F4"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2E81D86"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9.8. Tiekėjui taikomos netesybos dėl Sutarties įvykdymo užtikrinimo nepratęsimo</w:t>
            </w:r>
          </w:p>
        </w:tc>
        <w:tc>
          <w:tcPr>
            <w:tcW w:w="6660" w:type="dxa"/>
            <w:gridSpan w:val="2"/>
            <w:tcBorders>
              <w:top w:val="single" w:sz="4" w:space="0" w:color="auto"/>
              <w:left w:val="single" w:sz="4" w:space="0" w:color="auto"/>
              <w:bottom w:val="single" w:sz="4" w:space="0" w:color="auto"/>
              <w:right w:val="single" w:sz="4" w:space="0" w:color="auto"/>
            </w:tcBorders>
          </w:tcPr>
          <w:p w14:paraId="6DC14EFB" w14:textId="77777777" w:rsidR="00D34607" w:rsidRPr="004A4811" w:rsidRDefault="00D34607" w:rsidP="00D34607">
            <w:pPr>
              <w:rPr>
                <w:rFonts w:ascii="Aptos Display" w:hAnsi="Aptos Display"/>
                <w:kern w:val="2"/>
                <w:szCs w:val="24"/>
              </w:rPr>
            </w:pPr>
            <w:r w:rsidRPr="004A4811">
              <w:rPr>
                <w:rFonts w:ascii="Aptos Display" w:hAnsi="Aptos Display"/>
                <w:kern w:val="2"/>
                <w:szCs w:val="24"/>
              </w:rPr>
              <w:t>Netaikoma</w:t>
            </w:r>
          </w:p>
          <w:p w14:paraId="29DCAC8C" w14:textId="62960085" w:rsidR="00D34607" w:rsidRPr="004A4811" w:rsidRDefault="00D34607" w:rsidP="00D34607">
            <w:pPr>
              <w:rPr>
                <w:rFonts w:ascii="Aptos Display" w:hAnsi="Aptos Display"/>
                <w:color w:val="4472C4"/>
                <w:kern w:val="2"/>
                <w:szCs w:val="24"/>
              </w:rPr>
            </w:pPr>
          </w:p>
        </w:tc>
      </w:tr>
      <w:tr w:rsidR="00D34607" w:rsidRPr="004A4811" w14:paraId="57850F0C"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4B3880B"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 xml:space="preserve">9.9. Tiekėjui taikoma bauda dėl Pirkėjo simbolių, pavadinimo ir ženklo reklamoje ar rinkodaroje </w:t>
            </w:r>
            <w:r w:rsidRPr="004A4811">
              <w:rPr>
                <w:rFonts w:ascii="Aptos Display" w:hAnsi="Aptos Display"/>
                <w:b/>
                <w:bCs/>
                <w:kern w:val="2"/>
                <w:szCs w:val="24"/>
              </w:rPr>
              <w:lastRenderedPageBreak/>
              <w:t>naudojimo reikalavimų nesilaikymo bei draudimo naudotis Pirkėjo sukurtais intelektiniais veiklos rezultatais nesilaikymo</w:t>
            </w:r>
          </w:p>
        </w:tc>
        <w:tc>
          <w:tcPr>
            <w:tcW w:w="6660" w:type="dxa"/>
            <w:gridSpan w:val="2"/>
            <w:tcBorders>
              <w:top w:val="single" w:sz="4" w:space="0" w:color="auto"/>
              <w:left w:val="single" w:sz="4" w:space="0" w:color="auto"/>
              <w:bottom w:val="single" w:sz="4" w:space="0" w:color="auto"/>
              <w:right w:val="single" w:sz="4" w:space="0" w:color="auto"/>
            </w:tcBorders>
          </w:tcPr>
          <w:p w14:paraId="7272DE9D" w14:textId="0C921C0C" w:rsidR="00D34607" w:rsidRPr="004A4811" w:rsidRDefault="006D1C68" w:rsidP="006D1C68">
            <w:pPr>
              <w:jc w:val="both"/>
              <w:rPr>
                <w:rFonts w:ascii="Aptos Display" w:hAnsi="Aptos Display"/>
                <w:sz w:val="14"/>
                <w:szCs w:val="14"/>
              </w:rPr>
            </w:pPr>
            <w:r w:rsidRPr="004A4811">
              <w:rPr>
                <w:rFonts w:ascii="Aptos Display" w:hAnsi="Aptos Display"/>
                <w:kern w:val="2"/>
                <w:szCs w:val="24"/>
              </w:rPr>
              <w:lastRenderedPageBreak/>
              <w:t>9.9.1. Jeigu Tiekėjas nesilaiko Bendrųjų sąlygų nuostatų dėl intelektinės nuosavybės reikalavimų, taikoma 100 Eur (vieno šimto eurų) bauda.</w:t>
            </w:r>
          </w:p>
          <w:p w14:paraId="3BD32F43" w14:textId="77777777" w:rsidR="00D34607" w:rsidRPr="004A4811" w:rsidRDefault="00D34607" w:rsidP="00D34607">
            <w:pPr>
              <w:spacing w:line="259" w:lineRule="auto"/>
              <w:rPr>
                <w:rFonts w:ascii="Aptos Display" w:hAnsi="Aptos Display"/>
                <w:kern w:val="2"/>
                <w:sz w:val="22"/>
                <w:szCs w:val="24"/>
              </w:rPr>
            </w:pPr>
          </w:p>
          <w:p w14:paraId="2FC8EB7E" w14:textId="77777777" w:rsidR="00D34607" w:rsidRPr="004A4811" w:rsidRDefault="00D34607" w:rsidP="00D34607">
            <w:pPr>
              <w:rPr>
                <w:rFonts w:ascii="Aptos Display" w:hAnsi="Aptos Display"/>
                <w:sz w:val="14"/>
                <w:szCs w:val="14"/>
              </w:rPr>
            </w:pPr>
          </w:p>
          <w:p w14:paraId="49FF058F" w14:textId="77777777" w:rsidR="00D34607" w:rsidRPr="004A4811" w:rsidRDefault="00D34607" w:rsidP="00D34607">
            <w:pPr>
              <w:rPr>
                <w:rFonts w:ascii="Aptos Display" w:hAnsi="Aptos Display"/>
                <w:color w:val="4472C4"/>
                <w:kern w:val="2"/>
                <w:szCs w:val="24"/>
              </w:rPr>
            </w:pPr>
          </w:p>
        </w:tc>
      </w:tr>
      <w:tr w:rsidR="00D34607" w:rsidRPr="004A4811" w14:paraId="40E1CD3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69F1FDE"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lastRenderedPageBreak/>
              <w:t>9.10. Kitos netesybos</w:t>
            </w:r>
          </w:p>
        </w:tc>
        <w:tc>
          <w:tcPr>
            <w:tcW w:w="6660" w:type="dxa"/>
            <w:gridSpan w:val="2"/>
            <w:tcBorders>
              <w:top w:val="single" w:sz="4" w:space="0" w:color="auto"/>
              <w:left w:val="single" w:sz="4" w:space="0" w:color="auto"/>
              <w:bottom w:val="single" w:sz="4" w:space="0" w:color="auto"/>
              <w:right w:val="single" w:sz="4" w:space="0" w:color="auto"/>
            </w:tcBorders>
          </w:tcPr>
          <w:p w14:paraId="41965FB0" w14:textId="279AEE78" w:rsidR="00D34607" w:rsidRPr="004A4811" w:rsidRDefault="006D1C68" w:rsidP="00D34607">
            <w:pPr>
              <w:rPr>
                <w:rFonts w:ascii="Aptos Display" w:hAnsi="Aptos Display"/>
                <w:kern w:val="2"/>
                <w:szCs w:val="24"/>
              </w:rPr>
            </w:pPr>
            <w:r w:rsidRPr="004A4811">
              <w:rPr>
                <w:rFonts w:ascii="Aptos Display" w:hAnsi="Aptos Display"/>
                <w:kern w:val="2"/>
                <w:szCs w:val="24"/>
              </w:rPr>
              <w:t>Netaikoma.</w:t>
            </w:r>
          </w:p>
        </w:tc>
      </w:tr>
      <w:tr w:rsidR="00D34607" w:rsidRPr="004A4811" w14:paraId="0126462E" w14:textId="77777777" w:rsidTr="00CC601E">
        <w:trPr>
          <w:trHeight w:val="300"/>
        </w:trPr>
        <w:tc>
          <w:tcPr>
            <w:tcW w:w="10075" w:type="dxa"/>
            <w:gridSpan w:val="3"/>
          </w:tcPr>
          <w:p w14:paraId="318973A5"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kern w:val="2"/>
                <w:szCs w:val="24"/>
              </w:rPr>
              <w:t>10. ESMINĖS SUTARTIES SĄLYGOS</w:t>
            </w:r>
          </w:p>
        </w:tc>
      </w:tr>
      <w:tr w:rsidR="00D34607" w:rsidRPr="004A4811" w14:paraId="4D59E15A" w14:textId="77777777" w:rsidTr="00CC601E">
        <w:trPr>
          <w:trHeight w:val="300"/>
        </w:trPr>
        <w:tc>
          <w:tcPr>
            <w:tcW w:w="3415" w:type="dxa"/>
          </w:tcPr>
          <w:p w14:paraId="345EFFE5" w14:textId="77777777" w:rsidR="00D34607" w:rsidRPr="004A4811" w:rsidRDefault="00D34607" w:rsidP="00D34607">
            <w:pPr>
              <w:rPr>
                <w:rFonts w:ascii="Aptos Display" w:hAnsi="Aptos Display"/>
                <w:b/>
                <w:bCs/>
                <w:kern w:val="2"/>
              </w:rPr>
            </w:pPr>
            <w:r w:rsidRPr="004A4811">
              <w:rPr>
                <w:rFonts w:ascii="Aptos Display" w:hAnsi="Aptos Display"/>
                <w:b/>
                <w:bCs/>
              </w:rPr>
              <w:t>10.1. Esminės Sutarties sąlygos</w:t>
            </w:r>
          </w:p>
        </w:tc>
        <w:tc>
          <w:tcPr>
            <w:tcW w:w="6660" w:type="dxa"/>
            <w:gridSpan w:val="2"/>
          </w:tcPr>
          <w:p w14:paraId="0F3ECBEE" w14:textId="0702FDF8" w:rsidR="00C67979" w:rsidRPr="004A4811" w:rsidRDefault="006D1C68" w:rsidP="00C67979">
            <w:pPr>
              <w:jc w:val="both"/>
              <w:rPr>
                <w:rFonts w:ascii="Aptos Display" w:hAnsi="Aptos Display"/>
                <w:color w:val="000000"/>
              </w:rPr>
            </w:pPr>
            <w:r w:rsidRPr="004A4811">
              <w:rPr>
                <w:rFonts w:ascii="Aptos Display" w:hAnsi="Aptos Display"/>
                <w:kern w:val="2"/>
                <w:szCs w:val="24"/>
              </w:rPr>
              <w:t xml:space="preserve">10.1.1 </w:t>
            </w:r>
            <w:r w:rsidR="00C67979" w:rsidRPr="004A4811">
              <w:rPr>
                <w:rFonts w:ascii="Aptos Display" w:hAnsi="Aptos Display"/>
                <w:color w:val="000000"/>
              </w:rPr>
              <w:t>Esminiu Sutarties pažeidimu iš Tiekėjo pusės laikoma: 10.1.1.1. vienašalis įkainių padidinimas;</w:t>
            </w:r>
          </w:p>
          <w:p w14:paraId="3477EB29" w14:textId="77777777" w:rsidR="00C67979" w:rsidRPr="004A4811" w:rsidRDefault="00C67979" w:rsidP="00C67979">
            <w:pPr>
              <w:jc w:val="both"/>
              <w:rPr>
                <w:rFonts w:ascii="Aptos Display" w:hAnsi="Aptos Display"/>
                <w:color w:val="000000"/>
              </w:rPr>
            </w:pPr>
            <w:r w:rsidRPr="004A4811">
              <w:rPr>
                <w:rFonts w:ascii="Aptos Display" w:hAnsi="Aptos Display"/>
                <w:color w:val="000000"/>
              </w:rPr>
              <w:t>10.1.1.2. Sutarties nutraukimas ne Sutartyje nustatyta tvarka;</w:t>
            </w:r>
          </w:p>
          <w:p w14:paraId="3657475F" w14:textId="0F33AB64" w:rsidR="006D1C68" w:rsidRPr="004A4811" w:rsidRDefault="00C67979" w:rsidP="006D1C68">
            <w:pPr>
              <w:jc w:val="both"/>
              <w:rPr>
                <w:rFonts w:ascii="Aptos Display" w:hAnsi="Aptos Display"/>
                <w:color w:val="000000"/>
              </w:rPr>
            </w:pPr>
            <w:r w:rsidRPr="004A4811">
              <w:rPr>
                <w:rFonts w:ascii="Aptos Display" w:hAnsi="Aptos Display"/>
                <w:color w:val="000000"/>
              </w:rPr>
              <w:t xml:space="preserve">10.1.1.3. Vėlavimas atlikti bet kurį Sutartyje, įskaitant priedus, nustatytą Tiekėjo įsipareigojimą (pvz. vėlavimas pristatyti Automobilius ar pašalinti bet kokius ir visus trūkumus ar gedimo atveju nedelsiant nepašalinant gedimo ar nesuteikiant lygiaverčio Automobilio ar bet kurio kito Sutartyje apibrėžto Tiekėjo įsipareigojimo) ilgiau nei 30 (trisdešimt) dienų nuo Sutartyje nurodyto termino pabaigos arba nuo pretenzijos gavimo dienos arba atsisakymas vykdyti Sutartį joje nurodytomis sąlygomis. </w:t>
            </w:r>
          </w:p>
        </w:tc>
      </w:tr>
      <w:tr w:rsidR="00D34607" w:rsidRPr="004A4811" w14:paraId="0F5458CF" w14:textId="77777777" w:rsidTr="00CC601E">
        <w:trPr>
          <w:trHeight w:val="300"/>
        </w:trPr>
        <w:tc>
          <w:tcPr>
            <w:tcW w:w="3415" w:type="dxa"/>
          </w:tcPr>
          <w:p w14:paraId="0C270B5F"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10.2. Dideli arba nuolatiniai esminės Sutarties sąlygos vykdymo trūkumai</w:t>
            </w:r>
          </w:p>
        </w:tc>
        <w:tc>
          <w:tcPr>
            <w:tcW w:w="6660" w:type="dxa"/>
            <w:gridSpan w:val="2"/>
          </w:tcPr>
          <w:p w14:paraId="4489B6F3" w14:textId="3C011E8D" w:rsidR="002007FC" w:rsidRPr="004A4811" w:rsidRDefault="002007FC" w:rsidP="002007FC">
            <w:pPr>
              <w:jc w:val="both"/>
              <w:rPr>
                <w:rFonts w:ascii="Aptos Display" w:hAnsi="Aptos Display"/>
                <w:kern w:val="2"/>
                <w:szCs w:val="24"/>
              </w:rPr>
            </w:pPr>
            <w:r w:rsidRPr="004A4811">
              <w:rPr>
                <w:rFonts w:ascii="Aptos Display" w:hAnsi="Aptos Display"/>
                <w:kern w:val="2"/>
                <w:szCs w:val="24"/>
              </w:rPr>
              <w:t>10.2.1. Tiekėjas pažeidžia Bendrųjų sąlygų nuostatas, reglamentuojančias konkurenciją, intelektinės nuosavybės ar konfidencialios informacijos valdymą;</w:t>
            </w:r>
          </w:p>
          <w:p w14:paraId="723C699B" w14:textId="50D2F576" w:rsidR="002007FC" w:rsidRPr="004A4811" w:rsidRDefault="002007FC" w:rsidP="002007FC">
            <w:pPr>
              <w:jc w:val="both"/>
              <w:rPr>
                <w:rFonts w:ascii="Aptos Display" w:hAnsi="Aptos Display"/>
                <w:kern w:val="2"/>
                <w:szCs w:val="24"/>
              </w:rPr>
            </w:pPr>
            <w:r w:rsidRPr="004A4811">
              <w:rPr>
                <w:rFonts w:ascii="Aptos Display" w:hAnsi="Aptos Display"/>
                <w:kern w:val="2"/>
                <w:szCs w:val="24"/>
              </w:rPr>
              <w:t>10.2.</w:t>
            </w:r>
            <w:r w:rsidR="00C67979" w:rsidRPr="004A4811">
              <w:rPr>
                <w:rFonts w:ascii="Aptos Display" w:hAnsi="Aptos Display"/>
                <w:kern w:val="2"/>
                <w:szCs w:val="24"/>
              </w:rPr>
              <w:t>2</w:t>
            </w:r>
            <w:r w:rsidRPr="004A4811">
              <w:rPr>
                <w:rFonts w:ascii="Aptos Display" w:hAnsi="Aptos Display"/>
                <w:kern w:val="2"/>
                <w:szCs w:val="24"/>
              </w:rPr>
              <w:t>. Tiekėjas pažeidžia Bendrųjų sąlygų nuostatas dėl Sutarties vykdymui pasitelkiamų naujų subtiekėjų ir (ar specialistų) / esamų subtiekėjų ir (ar) specialistų keitimo.</w:t>
            </w:r>
          </w:p>
          <w:p w14:paraId="27FF7C68" w14:textId="7F233D34" w:rsidR="00D34607" w:rsidRPr="004A4811" w:rsidRDefault="002007FC" w:rsidP="002007FC">
            <w:pPr>
              <w:jc w:val="both"/>
              <w:rPr>
                <w:rFonts w:ascii="Aptos Display" w:hAnsi="Aptos Display"/>
                <w:kern w:val="2"/>
                <w:szCs w:val="24"/>
              </w:rPr>
            </w:pPr>
            <w:r w:rsidRPr="004A4811">
              <w:rPr>
                <w:rFonts w:ascii="Aptos Display" w:hAnsi="Aptos Display"/>
                <w:kern w:val="2"/>
                <w:szCs w:val="24"/>
              </w:rPr>
              <w:t>10.2.</w:t>
            </w:r>
            <w:r w:rsidR="00C67979" w:rsidRPr="004A4811">
              <w:rPr>
                <w:rFonts w:ascii="Aptos Display" w:hAnsi="Aptos Display"/>
                <w:kern w:val="2"/>
                <w:szCs w:val="24"/>
              </w:rPr>
              <w:t>3</w:t>
            </w:r>
            <w:r w:rsidRPr="004A4811">
              <w:rPr>
                <w:rFonts w:ascii="Aptos Display" w:hAnsi="Aptos Display"/>
                <w:kern w:val="2"/>
                <w:szCs w:val="24"/>
              </w:rPr>
              <w:t>.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D34607" w:rsidRPr="004A4811" w14:paraId="70836C3F" w14:textId="77777777" w:rsidTr="00CC601E">
        <w:trPr>
          <w:trHeight w:val="300"/>
        </w:trPr>
        <w:tc>
          <w:tcPr>
            <w:tcW w:w="10075" w:type="dxa"/>
            <w:gridSpan w:val="3"/>
          </w:tcPr>
          <w:p w14:paraId="31DFC488"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bCs/>
                <w:kern w:val="2"/>
                <w:szCs w:val="24"/>
              </w:rPr>
              <w:t>11. SUTARTIES GALIOJIMAS IR KEITIMAS</w:t>
            </w:r>
          </w:p>
        </w:tc>
      </w:tr>
      <w:tr w:rsidR="00D34607" w:rsidRPr="004A4811" w14:paraId="1E6FEC14"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CDC9ABA" w14:textId="77777777" w:rsidR="00D34607" w:rsidRPr="004A4811" w:rsidRDefault="00D34607" w:rsidP="002007FC">
            <w:pPr>
              <w:jc w:val="both"/>
              <w:rPr>
                <w:rFonts w:ascii="Aptos Display" w:hAnsi="Aptos Display"/>
                <w:b/>
                <w:bCs/>
                <w:kern w:val="2"/>
                <w:szCs w:val="24"/>
              </w:rPr>
            </w:pPr>
            <w:r w:rsidRPr="004A4811">
              <w:rPr>
                <w:rFonts w:ascii="Aptos Display" w:hAnsi="Aptos Display"/>
                <w:b/>
                <w:bCs/>
                <w:kern w:val="2"/>
                <w:szCs w:val="24"/>
              </w:rPr>
              <w:t>11.1. Sutarties sudarymas ir įsigaliojimas</w:t>
            </w:r>
          </w:p>
        </w:tc>
        <w:tc>
          <w:tcPr>
            <w:tcW w:w="6660" w:type="dxa"/>
            <w:gridSpan w:val="2"/>
            <w:tcBorders>
              <w:top w:val="single" w:sz="4" w:space="0" w:color="auto"/>
              <w:left w:val="single" w:sz="4" w:space="0" w:color="auto"/>
              <w:bottom w:val="single" w:sz="4" w:space="0" w:color="auto"/>
              <w:right w:val="single" w:sz="4" w:space="0" w:color="auto"/>
            </w:tcBorders>
          </w:tcPr>
          <w:p w14:paraId="4D72CC5E" w14:textId="54EE6313" w:rsidR="00D34607" w:rsidRPr="004A4811" w:rsidRDefault="002007FC" w:rsidP="002007FC">
            <w:pPr>
              <w:jc w:val="both"/>
              <w:rPr>
                <w:rFonts w:ascii="Aptos Display" w:hAnsi="Aptos Display"/>
                <w:kern w:val="2"/>
                <w:szCs w:val="24"/>
              </w:rPr>
            </w:pPr>
            <w:r w:rsidRPr="004A4811">
              <w:rPr>
                <w:rFonts w:ascii="Aptos Display" w:hAnsi="Aptos Display"/>
                <w:kern w:val="2"/>
                <w:szCs w:val="24"/>
              </w:rPr>
              <w:t xml:space="preserve">11.1. </w:t>
            </w:r>
            <w:r w:rsidR="00D34607" w:rsidRPr="004A4811">
              <w:rPr>
                <w:rFonts w:ascii="Aptos Display" w:hAnsi="Aptos Display"/>
                <w:kern w:val="2"/>
                <w:szCs w:val="24"/>
              </w:rPr>
              <w:t>Ši Sutartis laikoma sudaryta ir įsigalioja nuo Sutarties pasirašymo dienos (antrosios Šalies pasirašymo dieną).</w:t>
            </w:r>
            <w:r w:rsidRPr="004A4811">
              <w:rPr>
                <w:rFonts w:ascii="Aptos Display" w:hAnsi="Aptos Display"/>
                <w:kern w:val="2"/>
                <w:szCs w:val="24"/>
              </w:rPr>
              <w:t xml:space="preserve"> </w:t>
            </w:r>
          </w:p>
          <w:p w14:paraId="3666CC6B" w14:textId="77777777" w:rsidR="00D34607" w:rsidRPr="004A4811" w:rsidRDefault="002007FC" w:rsidP="00912E3B">
            <w:pPr>
              <w:jc w:val="both"/>
              <w:rPr>
                <w:rFonts w:ascii="Aptos Display" w:hAnsi="Aptos Display"/>
                <w:kern w:val="2"/>
                <w:szCs w:val="24"/>
              </w:rPr>
            </w:pPr>
            <w:r w:rsidRPr="004A4811">
              <w:rPr>
                <w:rFonts w:ascii="Aptos Display" w:hAnsi="Aptos Display"/>
                <w:kern w:val="2"/>
                <w:szCs w:val="24"/>
              </w:rPr>
              <w:t xml:space="preserve">11.2.  </w:t>
            </w:r>
            <w:r w:rsidRPr="004A4811">
              <w:rPr>
                <w:rFonts w:ascii="Aptos Display" w:hAnsi="Aptos Display"/>
                <w:b/>
                <w:bCs/>
                <w:kern w:val="2"/>
                <w:szCs w:val="24"/>
              </w:rPr>
              <w:t xml:space="preserve">Sutarties galiojimo laikotarpis yra 36 </w:t>
            </w:r>
            <w:r w:rsidR="00912E3B" w:rsidRPr="004A4811">
              <w:rPr>
                <w:rFonts w:ascii="Aptos Display" w:hAnsi="Aptos Display"/>
                <w:b/>
                <w:bCs/>
                <w:kern w:val="2"/>
                <w:szCs w:val="24"/>
              </w:rPr>
              <w:t xml:space="preserve">(trisdešimt šeši) </w:t>
            </w:r>
            <w:r w:rsidRPr="004A4811">
              <w:rPr>
                <w:rFonts w:ascii="Aptos Display" w:hAnsi="Aptos Display"/>
                <w:b/>
                <w:bCs/>
                <w:kern w:val="2"/>
                <w:szCs w:val="24"/>
              </w:rPr>
              <w:t>mėnesiai</w:t>
            </w:r>
            <w:r w:rsidR="00912E3B" w:rsidRPr="004A4811">
              <w:rPr>
                <w:rFonts w:ascii="Aptos Display" w:hAnsi="Aptos Display"/>
                <w:b/>
                <w:bCs/>
                <w:kern w:val="2"/>
                <w:szCs w:val="24"/>
              </w:rPr>
              <w:t>.</w:t>
            </w:r>
            <w:r w:rsidR="00912E3B" w:rsidRPr="004A4811">
              <w:rPr>
                <w:rFonts w:ascii="Aptos Display" w:hAnsi="Aptos Display"/>
                <w:kern w:val="2"/>
                <w:szCs w:val="24"/>
              </w:rPr>
              <w:t xml:space="preserve"> </w:t>
            </w:r>
          </w:p>
          <w:p w14:paraId="0DC01EF2" w14:textId="798DBD0D" w:rsidR="00912E3B" w:rsidRPr="004A4811" w:rsidRDefault="00912E3B" w:rsidP="00912E3B">
            <w:pPr>
              <w:jc w:val="both"/>
              <w:rPr>
                <w:rFonts w:ascii="Aptos Display" w:hAnsi="Aptos Display"/>
                <w:kern w:val="2"/>
                <w:szCs w:val="24"/>
              </w:rPr>
            </w:pPr>
            <w:r w:rsidRPr="004A4811">
              <w:rPr>
                <w:rFonts w:ascii="Aptos Display" w:hAnsi="Aptos Display"/>
                <w:kern w:val="2"/>
                <w:szCs w:val="24"/>
              </w:rPr>
              <w:t>11.3. Mokėjimas už nuomą turi būti pradėtas skaičiuoti nuo Automobilių priėmimo – perdavimo akto abipusio pasirašymo.</w:t>
            </w:r>
          </w:p>
        </w:tc>
      </w:tr>
      <w:tr w:rsidR="00D34607" w:rsidRPr="004A4811" w14:paraId="6568EF2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6C07DA7"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11.2. Sutarties galiojimo termino pratęsimas</w:t>
            </w:r>
          </w:p>
        </w:tc>
        <w:tc>
          <w:tcPr>
            <w:tcW w:w="6660" w:type="dxa"/>
            <w:gridSpan w:val="2"/>
            <w:tcBorders>
              <w:top w:val="single" w:sz="4" w:space="0" w:color="auto"/>
              <w:left w:val="single" w:sz="4" w:space="0" w:color="auto"/>
              <w:bottom w:val="single" w:sz="4" w:space="0" w:color="auto"/>
              <w:right w:val="single" w:sz="4" w:space="0" w:color="auto"/>
            </w:tcBorders>
          </w:tcPr>
          <w:p w14:paraId="61A146F5" w14:textId="77777777" w:rsidR="00D34607" w:rsidRPr="004A4811" w:rsidRDefault="00D34607" w:rsidP="00D34607">
            <w:pPr>
              <w:rPr>
                <w:rFonts w:ascii="Aptos Display" w:hAnsi="Aptos Display"/>
                <w:kern w:val="2"/>
                <w:szCs w:val="24"/>
              </w:rPr>
            </w:pPr>
            <w:r w:rsidRPr="004A4811">
              <w:rPr>
                <w:rFonts w:ascii="Aptos Display" w:hAnsi="Aptos Display"/>
                <w:kern w:val="2"/>
                <w:szCs w:val="24"/>
              </w:rPr>
              <w:t>Netaikoma</w:t>
            </w:r>
          </w:p>
          <w:p w14:paraId="5BFF1F84" w14:textId="5A22696D" w:rsidR="00D34607" w:rsidRPr="004A4811" w:rsidRDefault="00D34607" w:rsidP="00D34607">
            <w:pPr>
              <w:rPr>
                <w:rFonts w:ascii="Aptos Display" w:hAnsi="Aptos Display"/>
                <w:kern w:val="2"/>
                <w:szCs w:val="24"/>
              </w:rPr>
            </w:pPr>
          </w:p>
        </w:tc>
      </w:tr>
      <w:tr w:rsidR="00D34607" w:rsidRPr="004A4811" w14:paraId="0284242D" w14:textId="77777777" w:rsidTr="00CC601E">
        <w:trPr>
          <w:trHeight w:val="300"/>
        </w:trPr>
        <w:tc>
          <w:tcPr>
            <w:tcW w:w="10075" w:type="dxa"/>
            <w:gridSpan w:val="3"/>
          </w:tcPr>
          <w:p w14:paraId="05AABF93"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bCs/>
                <w:kern w:val="2"/>
                <w:szCs w:val="24"/>
              </w:rPr>
              <w:t>12. SUTARTIES NUTRAUKIMAS</w:t>
            </w:r>
          </w:p>
        </w:tc>
      </w:tr>
      <w:tr w:rsidR="00D34607" w:rsidRPr="004A4811" w14:paraId="02CDEAC4" w14:textId="77777777" w:rsidTr="006A3DEC">
        <w:trPr>
          <w:trHeight w:val="300"/>
        </w:trPr>
        <w:tc>
          <w:tcPr>
            <w:tcW w:w="3415" w:type="dxa"/>
          </w:tcPr>
          <w:p w14:paraId="226C878D"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12.1. Sutarties nutraukimo pagrindai</w:t>
            </w:r>
          </w:p>
        </w:tc>
        <w:tc>
          <w:tcPr>
            <w:tcW w:w="6660" w:type="dxa"/>
            <w:gridSpan w:val="2"/>
          </w:tcPr>
          <w:p w14:paraId="0A6C7C73" w14:textId="77777777" w:rsidR="00D34607" w:rsidRPr="004A4811" w:rsidRDefault="006A3DEC" w:rsidP="006A3DEC">
            <w:pPr>
              <w:jc w:val="both"/>
              <w:rPr>
                <w:rFonts w:ascii="Aptos Display" w:hAnsi="Aptos Display"/>
                <w:kern w:val="2"/>
                <w:szCs w:val="24"/>
              </w:rPr>
            </w:pPr>
            <w:r w:rsidRPr="004A4811">
              <w:rPr>
                <w:rFonts w:ascii="Aptos Display" w:hAnsi="Aptos Display"/>
                <w:kern w:val="2"/>
                <w:szCs w:val="24"/>
              </w:rPr>
              <w:t xml:space="preserve">12.1.1. </w:t>
            </w:r>
            <w:r w:rsidR="00D34607" w:rsidRPr="004A4811">
              <w:rPr>
                <w:rFonts w:ascii="Aptos Display" w:hAnsi="Aptos Display"/>
                <w:kern w:val="2"/>
                <w:szCs w:val="24"/>
              </w:rPr>
              <w:t>Sutartis gali būti nutraukiama rašytiniu Šalių susitarimu arba vienašališkai, Bendrosiose sąlygose nustatyta tvarka.</w:t>
            </w:r>
          </w:p>
          <w:p w14:paraId="211B2AF4" w14:textId="4A40F48C"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12.1.2. Pirkėjas turi teisę, įspėjęs Tiekėją raštu prieš 30 (trisdešimt) kalendorinių dienų, vienašališkai nutraukti Sutartį, jeigu:</w:t>
            </w:r>
          </w:p>
          <w:p w14:paraId="2A4BA6DD" w14:textId="6F91424A"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 xml:space="preserve">12.1.2.1. perduotų Automobilių kokybė neatitinka Techninėje specifikacijoje nustatytų reikalavimų ir po raštiško Pirkėjo pranešimo </w:t>
            </w:r>
            <w:r w:rsidRPr="004A4811">
              <w:rPr>
                <w:rFonts w:ascii="Aptos Display" w:hAnsi="Aptos Display"/>
                <w:kern w:val="2"/>
                <w:szCs w:val="24"/>
              </w:rPr>
              <w:lastRenderedPageBreak/>
              <w:t>/ pretenzijos apie tai Tiekėjui, jis per Pirkėjo nurodytą terminą nepašalina Automobilių trūkumų arba pašalina juos netinkamai;</w:t>
            </w:r>
          </w:p>
          <w:p w14:paraId="334D260E" w14:textId="53977A38"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12.1.2.2. jeigu Tiekėjas nevykdo arba netinkamai vykdo sutartinius įsipareigojimus ir / ar nepašalina jų arba pašalina netinkamai;</w:t>
            </w:r>
          </w:p>
          <w:p w14:paraId="31B9C2A6" w14:textId="0FD0E11A"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12.1.2.3. jeigu Tiekėjas netenka teisės verstis veikla, jeigu jam iškelta bankroto byla arba bankroto procesas vykdomas ne teismo tvarka, siekiama priverstinio Tiekėjo likvidavimo, jeigu Tiekėjas restruktūrizuojamas ar likviduojamas ir jo teisės ir pareigos nepereina kitiems subjektams;</w:t>
            </w:r>
          </w:p>
          <w:p w14:paraId="3E6D32CC" w14:textId="2847BAB0"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12.1.2.4. Tiekėjas nevykdo kitų sutartinių įsipareigojimų ir tai yra esminis Sutarties pažeidimas;</w:t>
            </w:r>
          </w:p>
          <w:p w14:paraId="7E428370" w14:textId="14AEF485"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12.1.2.5. Tiekėjas neįvykdo Sutarties ar netinkamai įvykdo ir tai yra esminis Sutarties pažeidimas;</w:t>
            </w:r>
          </w:p>
          <w:p w14:paraId="58B95CE4" w14:textId="3ADAF3D4"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12.1.2.6. Sutartis buvo pakeista pažeidžiant Lietuvos Respublikos viešųjų pirkimų įstatymo 89 straipsnį;</w:t>
            </w:r>
          </w:p>
          <w:p w14:paraId="5A2D84BF" w14:textId="5CC6979F"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 xml:space="preserve">12.1.2.7. paaiškėjo, kad Tiekėjas, su kuriuo sudaryta Sutartis, turėjo būti pašalintas iš pirkimo procedūros pagal Lietuvos Respublikos viešųjų pirkimų įstatymo 46 straipsnio 1 dalį. </w:t>
            </w:r>
          </w:p>
          <w:p w14:paraId="6FAE0A4C" w14:textId="4864DE34" w:rsidR="00761A9E" w:rsidRPr="004A4811" w:rsidRDefault="00761A9E" w:rsidP="00761A9E">
            <w:pPr>
              <w:jc w:val="both"/>
              <w:rPr>
                <w:rFonts w:ascii="Aptos Display" w:hAnsi="Aptos Display"/>
                <w:kern w:val="2"/>
                <w:szCs w:val="24"/>
              </w:rPr>
            </w:pPr>
            <w:r w:rsidRPr="004A4811">
              <w:rPr>
                <w:rFonts w:ascii="Aptos Display" w:hAnsi="Aptos Display"/>
                <w:kern w:val="2"/>
                <w:szCs w:val="24"/>
              </w:rPr>
              <w:t>12.1.2.8.  jei nebeliko poreikio nuomojamiems automobiliams ar vienam iš jų.</w:t>
            </w:r>
          </w:p>
        </w:tc>
      </w:tr>
      <w:tr w:rsidR="00D34607" w:rsidRPr="004A4811" w14:paraId="69CB11D9" w14:textId="77777777" w:rsidTr="006A3DEC">
        <w:trPr>
          <w:trHeight w:val="300"/>
        </w:trPr>
        <w:tc>
          <w:tcPr>
            <w:tcW w:w="3415" w:type="dxa"/>
          </w:tcPr>
          <w:p w14:paraId="30B41D12"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lastRenderedPageBreak/>
              <w:t>12.2. Esminiai Sutarties pažeidimai</w:t>
            </w:r>
          </w:p>
          <w:p w14:paraId="08CC1A68" w14:textId="77777777" w:rsidR="00D34607" w:rsidRPr="004A4811" w:rsidRDefault="00D34607" w:rsidP="00D34607">
            <w:pPr>
              <w:rPr>
                <w:rFonts w:ascii="Aptos Display" w:hAnsi="Aptos Display"/>
                <w:b/>
                <w:bCs/>
                <w:kern w:val="2"/>
                <w:szCs w:val="24"/>
              </w:rPr>
            </w:pPr>
          </w:p>
        </w:tc>
        <w:tc>
          <w:tcPr>
            <w:tcW w:w="6660" w:type="dxa"/>
            <w:gridSpan w:val="2"/>
          </w:tcPr>
          <w:p w14:paraId="680E4AA5" w14:textId="66B84846" w:rsidR="000A2043" w:rsidRPr="004A4811" w:rsidRDefault="000A2043" w:rsidP="000A2043">
            <w:pPr>
              <w:spacing w:line="257" w:lineRule="auto"/>
              <w:jc w:val="both"/>
              <w:rPr>
                <w:rFonts w:ascii="Aptos Display" w:eastAsia="Arial" w:hAnsi="Aptos Display"/>
                <w:kern w:val="2"/>
                <w:szCs w:val="24"/>
              </w:rPr>
            </w:pPr>
            <w:r w:rsidRPr="004A4811">
              <w:rPr>
                <w:rFonts w:ascii="Aptos Display" w:eastAsia="Arial" w:hAnsi="Aptos Display"/>
                <w:kern w:val="2"/>
                <w:szCs w:val="24"/>
              </w:rPr>
              <w:t>1</w:t>
            </w:r>
            <w:r w:rsidR="00761A9E" w:rsidRPr="004A4811">
              <w:rPr>
                <w:rFonts w:ascii="Aptos Display" w:eastAsia="Arial" w:hAnsi="Aptos Display"/>
                <w:kern w:val="2"/>
                <w:szCs w:val="24"/>
              </w:rPr>
              <w:t>2</w:t>
            </w:r>
            <w:r w:rsidRPr="004A4811">
              <w:rPr>
                <w:rFonts w:ascii="Aptos Display" w:eastAsia="Arial" w:hAnsi="Aptos Display"/>
                <w:kern w:val="2"/>
                <w:szCs w:val="24"/>
              </w:rPr>
              <w:t>.2.1. jeigu Tiekėjas nevykdo prisiimtų įsipareigojimų už Sutartyje nustatytus Sutarties įkainius;</w:t>
            </w:r>
          </w:p>
          <w:p w14:paraId="5921F420" w14:textId="5AE04BDA" w:rsidR="001F55F8" w:rsidRPr="004A4811" w:rsidRDefault="000A2043" w:rsidP="001F55F8">
            <w:pPr>
              <w:jc w:val="both"/>
              <w:rPr>
                <w:rFonts w:ascii="Aptos Display" w:hAnsi="Aptos Display"/>
                <w:color w:val="000000"/>
              </w:rPr>
            </w:pPr>
            <w:r w:rsidRPr="004A4811">
              <w:rPr>
                <w:rFonts w:ascii="Aptos Display" w:eastAsia="Arial" w:hAnsi="Aptos Display"/>
                <w:kern w:val="2"/>
                <w:szCs w:val="24"/>
              </w:rPr>
              <w:t>1</w:t>
            </w:r>
            <w:r w:rsidR="00761A9E" w:rsidRPr="004A4811">
              <w:rPr>
                <w:rFonts w:ascii="Aptos Display" w:eastAsia="Arial" w:hAnsi="Aptos Display"/>
                <w:kern w:val="2"/>
                <w:szCs w:val="24"/>
              </w:rPr>
              <w:t>2</w:t>
            </w:r>
            <w:r w:rsidRPr="004A4811">
              <w:rPr>
                <w:rFonts w:ascii="Aptos Display" w:eastAsia="Arial" w:hAnsi="Aptos Display"/>
                <w:kern w:val="2"/>
                <w:szCs w:val="24"/>
              </w:rPr>
              <w:t xml:space="preserve">.2.2. </w:t>
            </w:r>
            <w:r w:rsidR="001F55F8" w:rsidRPr="004A4811">
              <w:rPr>
                <w:rFonts w:ascii="Aptos Display" w:hAnsi="Aptos Display"/>
                <w:color w:val="000000"/>
              </w:rPr>
              <w:t>vienašalis įkainių padidinimas;</w:t>
            </w:r>
          </w:p>
          <w:p w14:paraId="4C082566" w14:textId="225C641E" w:rsidR="001F55F8" w:rsidRPr="004A4811" w:rsidRDefault="001F55F8" w:rsidP="001F55F8">
            <w:pPr>
              <w:jc w:val="both"/>
              <w:rPr>
                <w:rFonts w:ascii="Aptos Display" w:hAnsi="Aptos Display"/>
                <w:color w:val="000000"/>
              </w:rPr>
            </w:pPr>
            <w:r w:rsidRPr="004A4811">
              <w:rPr>
                <w:rFonts w:ascii="Aptos Display" w:hAnsi="Aptos Display"/>
                <w:color w:val="000000"/>
              </w:rPr>
              <w:t>1</w:t>
            </w:r>
            <w:r w:rsidR="00761A9E" w:rsidRPr="004A4811">
              <w:rPr>
                <w:rFonts w:ascii="Aptos Display" w:hAnsi="Aptos Display"/>
                <w:color w:val="000000"/>
              </w:rPr>
              <w:t>2</w:t>
            </w:r>
            <w:r w:rsidRPr="004A4811">
              <w:rPr>
                <w:rFonts w:ascii="Aptos Display" w:hAnsi="Aptos Display"/>
                <w:color w:val="000000"/>
              </w:rPr>
              <w:t>.2.3. Sutarties nutraukimas ne Sutartyje nustatyta tvarka;</w:t>
            </w:r>
          </w:p>
          <w:p w14:paraId="03DDA9E3" w14:textId="683C5249" w:rsidR="006A3DEC" w:rsidRPr="004A4811" w:rsidRDefault="001F55F8" w:rsidP="00761A9E">
            <w:pPr>
              <w:jc w:val="both"/>
              <w:rPr>
                <w:rFonts w:ascii="Aptos Display" w:hAnsi="Aptos Display"/>
                <w:color w:val="000000"/>
              </w:rPr>
            </w:pPr>
            <w:r w:rsidRPr="004A4811">
              <w:rPr>
                <w:rFonts w:ascii="Aptos Display" w:hAnsi="Aptos Display"/>
                <w:color w:val="000000"/>
              </w:rPr>
              <w:t>1</w:t>
            </w:r>
            <w:r w:rsidR="00761A9E" w:rsidRPr="004A4811">
              <w:rPr>
                <w:rFonts w:ascii="Aptos Display" w:hAnsi="Aptos Display"/>
                <w:color w:val="000000"/>
              </w:rPr>
              <w:t>2</w:t>
            </w:r>
            <w:r w:rsidRPr="004A4811">
              <w:rPr>
                <w:rFonts w:ascii="Aptos Display" w:hAnsi="Aptos Display"/>
                <w:color w:val="000000"/>
              </w:rPr>
              <w:t>.2.4. Vėlavimas atlikti bet kurį Sutartyje, įskaitant priedus, nustatytą įpareigojimą (pvz. vėlavimas pristatyti Prekes</w:t>
            </w:r>
            <w:r w:rsidR="00761A9E" w:rsidRPr="004A4811">
              <w:rPr>
                <w:rFonts w:ascii="Aptos Display" w:hAnsi="Aptos Display"/>
                <w:color w:val="000000"/>
              </w:rPr>
              <w:t xml:space="preserve">, </w:t>
            </w:r>
            <w:r w:rsidRPr="004A4811">
              <w:rPr>
                <w:rFonts w:ascii="Aptos Display" w:hAnsi="Aptos Display"/>
                <w:color w:val="000000"/>
              </w:rPr>
              <w:t>pašalinti bet kokius ir visus trūkumus ar nepašalinti gedimo ar(ir) pan.) ilgiau nei 60 (šešiasdešimt) kalendorinių dienų nuo Sutartyje nurodyto termino pabaigos;</w:t>
            </w:r>
          </w:p>
        </w:tc>
      </w:tr>
      <w:tr w:rsidR="00D34607" w:rsidRPr="004A4811" w14:paraId="66C5FB47" w14:textId="77777777" w:rsidTr="00CC601E">
        <w:trPr>
          <w:trHeight w:val="300"/>
        </w:trPr>
        <w:tc>
          <w:tcPr>
            <w:tcW w:w="10075" w:type="dxa"/>
            <w:gridSpan w:val="3"/>
          </w:tcPr>
          <w:p w14:paraId="2E78AE5D" w14:textId="4C573AC8" w:rsidR="00D34607" w:rsidRPr="004A4811" w:rsidRDefault="00D34607" w:rsidP="00D34607">
            <w:pPr>
              <w:jc w:val="center"/>
              <w:rPr>
                <w:rFonts w:ascii="Aptos Display" w:hAnsi="Aptos Display"/>
                <w:kern w:val="2"/>
                <w:szCs w:val="24"/>
              </w:rPr>
            </w:pPr>
            <w:r w:rsidRPr="004A4811">
              <w:rPr>
                <w:rFonts w:ascii="Aptos Display" w:hAnsi="Aptos Display"/>
                <w:b/>
                <w:bCs/>
                <w:kern w:val="2"/>
                <w:szCs w:val="24"/>
              </w:rPr>
              <w:t>13. APLINKOSAUGINIAI IR SOCIALINIAI KRITERIJAI</w:t>
            </w:r>
          </w:p>
        </w:tc>
      </w:tr>
      <w:tr w:rsidR="00D34607" w:rsidRPr="004A4811" w14:paraId="2A940830" w14:textId="77777777" w:rsidTr="006A3DEC">
        <w:trPr>
          <w:trHeight w:val="300"/>
        </w:trPr>
        <w:tc>
          <w:tcPr>
            <w:tcW w:w="3415" w:type="dxa"/>
          </w:tcPr>
          <w:p w14:paraId="5445B64C"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13.1. Aplinkosauginių kriterijų nustatymo teisinis pagrindas</w:t>
            </w:r>
          </w:p>
        </w:tc>
        <w:tc>
          <w:tcPr>
            <w:tcW w:w="6660" w:type="dxa"/>
            <w:gridSpan w:val="2"/>
          </w:tcPr>
          <w:p w14:paraId="21CF7E30" w14:textId="2202D889" w:rsidR="00761A9E" w:rsidRPr="004A4811" w:rsidRDefault="002A558E" w:rsidP="00761A9E">
            <w:pPr>
              <w:jc w:val="both"/>
              <w:rPr>
                <w:rFonts w:ascii="Aptos Display" w:hAnsi="Aptos Display"/>
                <w:color w:val="000000"/>
                <w:kern w:val="2"/>
                <w:szCs w:val="24"/>
                <w:shd w:val="clear" w:color="auto" w:fill="FFFFFF"/>
              </w:rPr>
            </w:pPr>
            <w:r w:rsidRPr="004A4811">
              <w:rPr>
                <w:rFonts w:ascii="Aptos Display" w:hAnsi="Aptos Display"/>
                <w:color w:val="000000"/>
                <w:kern w:val="2"/>
                <w:szCs w:val="24"/>
                <w:shd w:val="clear" w:color="auto" w:fill="FFFFFF"/>
              </w:rPr>
              <w:t xml:space="preserve">13.1. </w:t>
            </w:r>
            <w:r w:rsidR="00761A9E" w:rsidRPr="004A4811">
              <w:rPr>
                <w:rFonts w:ascii="Aptos Display" w:hAnsi="Aptos Display"/>
                <w:color w:val="000000"/>
                <w:kern w:val="2"/>
                <w:szCs w:val="24"/>
                <w:shd w:val="clear" w:color="auto" w:fill="FFFFFF"/>
              </w:rPr>
              <w:t>Automobilis privalo atitikti Aplinkos apsaugos kriterijų taikymo</w:t>
            </w:r>
          </w:p>
          <w:p w14:paraId="4B6631DF" w14:textId="7ECA6AB5" w:rsidR="00D34607" w:rsidRPr="004A4811" w:rsidRDefault="00761A9E" w:rsidP="00761A9E">
            <w:pPr>
              <w:jc w:val="both"/>
              <w:rPr>
                <w:rFonts w:ascii="Aptos Display" w:hAnsi="Aptos Display"/>
                <w:b/>
                <w:bCs/>
                <w:kern w:val="2"/>
                <w:szCs w:val="24"/>
              </w:rPr>
            </w:pPr>
            <w:r w:rsidRPr="004A4811">
              <w:rPr>
                <w:rFonts w:ascii="Aptos Display" w:hAnsi="Aptos Display"/>
                <w:color w:val="000000"/>
                <w:kern w:val="2"/>
                <w:szCs w:val="24"/>
                <w:shd w:val="clear" w:color="auto" w:fill="FFFFFF"/>
              </w:rPr>
              <w:t>vykdant žaliuosius pirkimus tvarkos aprašo (Aplinkos ministro 2011-06-28 įsakymas Nr. D1-508 10.1.2.1 punkte nurodytą minimalų aplinkos apsaugos kriterijų –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6“) su visais pakeitimais (toliau – Reglamentas (EB) Nr. 715/2007) ir jo įgyvendinimo priemonėmis, M1 kategorijos transporto priemonėms neturi viršyti 95 g/km.</w:t>
            </w:r>
          </w:p>
        </w:tc>
      </w:tr>
      <w:tr w:rsidR="00D34607" w:rsidRPr="004A4811" w14:paraId="032072CC" w14:textId="77777777" w:rsidTr="006A3DEC">
        <w:trPr>
          <w:trHeight w:val="300"/>
        </w:trPr>
        <w:tc>
          <w:tcPr>
            <w:tcW w:w="3415" w:type="dxa"/>
          </w:tcPr>
          <w:p w14:paraId="0C0ADA8E"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t>13.2.  Su perkamomis Prekėmis susiję socialiniai kriterijai</w:t>
            </w:r>
          </w:p>
        </w:tc>
        <w:tc>
          <w:tcPr>
            <w:tcW w:w="6660" w:type="dxa"/>
            <w:gridSpan w:val="2"/>
          </w:tcPr>
          <w:p w14:paraId="176F2725" w14:textId="77777777" w:rsidR="00D34607" w:rsidRPr="004A4811" w:rsidRDefault="00D34607" w:rsidP="00D34607">
            <w:pPr>
              <w:rPr>
                <w:rFonts w:ascii="Aptos Display" w:hAnsi="Aptos Display"/>
                <w:color w:val="000000"/>
                <w:kern w:val="2"/>
                <w:szCs w:val="24"/>
                <w:shd w:val="clear" w:color="auto" w:fill="FFFFFF"/>
              </w:rPr>
            </w:pPr>
            <w:r w:rsidRPr="004A4811">
              <w:rPr>
                <w:rFonts w:ascii="Aptos Display" w:hAnsi="Aptos Display"/>
                <w:color w:val="000000"/>
                <w:kern w:val="2"/>
                <w:szCs w:val="24"/>
                <w:shd w:val="clear" w:color="auto" w:fill="FFFFFF"/>
              </w:rPr>
              <w:t>Netaikoma</w:t>
            </w:r>
          </w:p>
          <w:p w14:paraId="7834229A" w14:textId="4976F44E" w:rsidR="00D34607" w:rsidRPr="004A4811" w:rsidRDefault="00D34607" w:rsidP="00D34607">
            <w:pPr>
              <w:rPr>
                <w:rFonts w:ascii="Aptos Display" w:hAnsi="Aptos Display"/>
                <w:color w:val="0070C0"/>
                <w:kern w:val="2"/>
                <w:szCs w:val="24"/>
              </w:rPr>
            </w:pPr>
          </w:p>
        </w:tc>
      </w:tr>
      <w:tr w:rsidR="00D34607" w:rsidRPr="004A4811" w14:paraId="07F0FFD0" w14:textId="77777777" w:rsidTr="00CC601E">
        <w:trPr>
          <w:trHeight w:val="300"/>
        </w:trPr>
        <w:tc>
          <w:tcPr>
            <w:tcW w:w="10075" w:type="dxa"/>
            <w:gridSpan w:val="3"/>
          </w:tcPr>
          <w:p w14:paraId="0EE0B189"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bCs/>
                <w:kern w:val="2"/>
                <w:szCs w:val="24"/>
              </w:rPr>
              <w:t xml:space="preserve">14. BENDRŲJŲ SĄLYGŲ PAKEITIMAI IR PAPILDYMAI </w:t>
            </w:r>
          </w:p>
          <w:p w14:paraId="5D079BCD" w14:textId="77777777" w:rsidR="00D34607" w:rsidRPr="004A4811" w:rsidRDefault="00D34607" w:rsidP="00D34607">
            <w:pPr>
              <w:jc w:val="center"/>
              <w:rPr>
                <w:rFonts w:ascii="Aptos Display" w:hAnsi="Aptos Display"/>
                <w:kern w:val="2"/>
                <w:szCs w:val="24"/>
              </w:rPr>
            </w:pPr>
            <w:r w:rsidRPr="004A4811">
              <w:rPr>
                <w:rFonts w:ascii="Aptos Display" w:hAnsi="Aptos Display"/>
                <w:kern w:val="2"/>
                <w:szCs w:val="24"/>
              </w:rPr>
              <w:lastRenderedPageBreak/>
              <w:t xml:space="preserve">(jeigu būtina dėl konkretaus Sutarties dalyko specifikos) </w:t>
            </w:r>
          </w:p>
        </w:tc>
      </w:tr>
      <w:tr w:rsidR="00D34607" w:rsidRPr="004A4811" w14:paraId="6259D831" w14:textId="77777777" w:rsidTr="006A3DEC">
        <w:trPr>
          <w:trHeight w:val="300"/>
        </w:trPr>
        <w:tc>
          <w:tcPr>
            <w:tcW w:w="3415" w:type="dxa"/>
          </w:tcPr>
          <w:p w14:paraId="43927719" w14:textId="77777777" w:rsidR="00D34607" w:rsidRPr="004A4811" w:rsidRDefault="00D34607" w:rsidP="00D34607">
            <w:pPr>
              <w:rPr>
                <w:rFonts w:ascii="Aptos Display" w:hAnsi="Aptos Display"/>
                <w:b/>
                <w:bCs/>
                <w:kern w:val="2"/>
                <w:szCs w:val="24"/>
              </w:rPr>
            </w:pPr>
            <w:r w:rsidRPr="004A4811">
              <w:rPr>
                <w:rFonts w:ascii="Aptos Display" w:hAnsi="Aptos Display"/>
                <w:b/>
                <w:bCs/>
                <w:kern w:val="2"/>
                <w:szCs w:val="24"/>
              </w:rPr>
              <w:lastRenderedPageBreak/>
              <w:t xml:space="preserve">14.1. </w:t>
            </w:r>
          </w:p>
        </w:tc>
        <w:tc>
          <w:tcPr>
            <w:tcW w:w="6660" w:type="dxa"/>
            <w:gridSpan w:val="2"/>
          </w:tcPr>
          <w:p w14:paraId="612BA4B0" w14:textId="30617EC4" w:rsidR="00D34607" w:rsidRPr="004A4811" w:rsidRDefault="002A558E" w:rsidP="002A558E">
            <w:pPr>
              <w:jc w:val="both"/>
              <w:rPr>
                <w:rFonts w:ascii="Aptos Display" w:hAnsi="Aptos Display"/>
                <w:kern w:val="2"/>
                <w:szCs w:val="24"/>
              </w:rPr>
            </w:pPr>
            <w:r w:rsidRPr="004A4811">
              <w:rPr>
                <w:rFonts w:ascii="Aptos Display" w:hAnsi="Aptos Display"/>
                <w:kern w:val="2"/>
                <w:szCs w:val="24"/>
              </w:rPr>
              <w:t>14.1.1. Sutarties Bendrosiose sąlygose nurodytos alternatyvios nuostatos (su prierašu „jei taikoma“ ir pan.) taikomos tik tokiu atveju, jeigu jos konkrečiai aprašomos Sutarties Specialiosiose sąlygose.</w:t>
            </w:r>
          </w:p>
        </w:tc>
      </w:tr>
      <w:tr w:rsidR="00D34607" w:rsidRPr="004A4811" w14:paraId="063A7063" w14:textId="77777777" w:rsidTr="00CC601E">
        <w:trPr>
          <w:trHeight w:val="300"/>
        </w:trPr>
        <w:tc>
          <w:tcPr>
            <w:tcW w:w="10075" w:type="dxa"/>
            <w:gridSpan w:val="3"/>
          </w:tcPr>
          <w:p w14:paraId="1EC1A743"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bCs/>
                <w:kern w:val="2"/>
                <w:szCs w:val="24"/>
              </w:rPr>
              <w:t>15. SUTARTIES PRIEDAI</w:t>
            </w:r>
          </w:p>
        </w:tc>
      </w:tr>
      <w:tr w:rsidR="002A558E" w:rsidRPr="004A4811" w14:paraId="1493342A" w14:textId="77777777" w:rsidTr="006A3DEC">
        <w:trPr>
          <w:trHeight w:val="300"/>
        </w:trPr>
        <w:tc>
          <w:tcPr>
            <w:tcW w:w="3415" w:type="dxa"/>
          </w:tcPr>
          <w:p w14:paraId="0AF63E8A" w14:textId="77777777" w:rsidR="002A558E" w:rsidRPr="004A4811" w:rsidRDefault="002A558E" w:rsidP="002A558E">
            <w:pPr>
              <w:jc w:val="center"/>
              <w:rPr>
                <w:rFonts w:ascii="Aptos Display" w:hAnsi="Aptos Display"/>
                <w:b/>
                <w:bCs/>
                <w:kern w:val="2"/>
                <w:szCs w:val="24"/>
              </w:rPr>
            </w:pPr>
            <w:r w:rsidRPr="004A4811">
              <w:rPr>
                <w:rFonts w:ascii="Aptos Display" w:hAnsi="Aptos Display"/>
                <w:b/>
                <w:bCs/>
                <w:kern w:val="2"/>
                <w:szCs w:val="24"/>
              </w:rPr>
              <w:t>15.1. Priedas Nr. 1</w:t>
            </w:r>
          </w:p>
        </w:tc>
        <w:tc>
          <w:tcPr>
            <w:tcW w:w="6660" w:type="dxa"/>
            <w:gridSpan w:val="2"/>
          </w:tcPr>
          <w:p w14:paraId="23C9ECEE" w14:textId="2A3271A6" w:rsidR="002A558E" w:rsidRPr="004A4811" w:rsidRDefault="002A558E" w:rsidP="002A558E">
            <w:pPr>
              <w:rPr>
                <w:rFonts w:ascii="Aptos Display" w:hAnsi="Aptos Display"/>
                <w:b/>
                <w:bCs/>
                <w:kern w:val="2"/>
                <w:szCs w:val="24"/>
              </w:rPr>
            </w:pPr>
            <w:r w:rsidRPr="004A4811">
              <w:rPr>
                <w:rFonts w:ascii="Aptos Display" w:hAnsi="Aptos Display"/>
                <w:bCs/>
                <w:kern w:val="2"/>
                <w:sz w:val="22"/>
                <w:szCs w:val="22"/>
              </w:rPr>
              <w:t xml:space="preserve">Techninė specifikacija ir </w:t>
            </w:r>
            <w:r w:rsidR="004A4811" w:rsidRPr="004A4811">
              <w:rPr>
                <w:rFonts w:ascii="Aptos Display" w:hAnsi="Aptos Display"/>
                <w:bCs/>
                <w:kern w:val="2"/>
                <w:sz w:val="22"/>
                <w:szCs w:val="22"/>
              </w:rPr>
              <w:t>Tiekėjo pasiūlymas</w:t>
            </w:r>
            <w:r w:rsidRPr="004A4811">
              <w:rPr>
                <w:rFonts w:ascii="Aptos Display" w:hAnsi="Aptos Display"/>
                <w:bCs/>
                <w:kern w:val="2"/>
                <w:sz w:val="22"/>
                <w:szCs w:val="22"/>
              </w:rPr>
              <w:t>.</w:t>
            </w:r>
          </w:p>
        </w:tc>
      </w:tr>
      <w:tr w:rsidR="00D34607" w:rsidRPr="004A4811" w14:paraId="29AA4422" w14:textId="77777777" w:rsidTr="00CC601E">
        <w:tc>
          <w:tcPr>
            <w:tcW w:w="10075" w:type="dxa"/>
            <w:gridSpan w:val="3"/>
          </w:tcPr>
          <w:p w14:paraId="3ACEC6B8"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bCs/>
                <w:kern w:val="2"/>
                <w:szCs w:val="24"/>
              </w:rPr>
              <w:t>16. ŠALIŲ ATSTOVŲ PARAŠAI</w:t>
            </w:r>
          </w:p>
        </w:tc>
      </w:tr>
      <w:tr w:rsidR="00D34607" w:rsidRPr="004A4811" w14:paraId="4EDC6BFC" w14:textId="77777777" w:rsidTr="00CC601E">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bCs/>
                <w:kern w:val="2"/>
                <w:szCs w:val="24"/>
              </w:rPr>
              <w:t>PIRKĖJAS</w:t>
            </w:r>
          </w:p>
        </w:tc>
        <w:tc>
          <w:tcPr>
            <w:tcW w:w="5288" w:type="dxa"/>
            <w:tcBorders>
              <w:top w:val="single" w:sz="4" w:space="0" w:color="auto"/>
              <w:left w:val="single" w:sz="4" w:space="0" w:color="auto"/>
              <w:bottom w:val="single" w:sz="4" w:space="0" w:color="auto"/>
              <w:right w:val="single" w:sz="4" w:space="0" w:color="auto"/>
            </w:tcBorders>
          </w:tcPr>
          <w:p w14:paraId="3C4F7230" w14:textId="77777777" w:rsidR="00D34607" w:rsidRPr="004A4811" w:rsidRDefault="00D34607" w:rsidP="00D34607">
            <w:pPr>
              <w:jc w:val="center"/>
              <w:rPr>
                <w:rFonts w:ascii="Aptos Display" w:hAnsi="Aptos Display"/>
                <w:b/>
                <w:bCs/>
                <w:kern w:val="2"/>
                <w:szCs w:val="24"/>
              </w:rPr>
            </w:pPr>
            <w:r w:rsidRPr="004A4811">
              <w:rPr>
                <w:rFonts w:ascii="Aptos Display" w:hAnsi="Aptos Display"/>
                <w:b/>
                <w:bCs/>
                <w:kern w:val="2"/>
                <w:szCs w:val="24"/>
              </w:rPr>
              <w:t>TIEKĖJAS</w:t>
            </w:r>
          </w:p>
        </w:tc>
      </w:tr>
      <w:tr w:rsidR="00D34607" w:rsidRPr="004A4811" w14:paraId="00A924EC" w14:textId="77777777" w:rsidTr="00CC601E">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D34607" w:rsidRPr="004A4811" w:rsidRDefault="00D34607" w:rsidP="00D34607">
            <w:pPr>
              <w:jc w:val="center"/>
              <w:rPr>
                <w:rFonts w:ascii="Aptos Display" w:hAnsi="Aptos Display"/>
                <w:color w:val="4472C4"/>
                <w:kern w:val="2"/>
                <w:szCs w:val="24"/>
              </w:rPr>
            </w:pPr>
            <w:r w:rsidRPr="004A4811">
              <w:rPr>
                <w:rFonts w:ascii="Aptos Display" w:hAnsi="Aptos Display"/>
                <w:color w:val="4472C4"/>
                <w:kern w:val="2"/>
                <w:szCs w:val="24"/>
              </w:rPr>
              <w:t>(nurodomos atstovo pareigos, vardas, pavardė)</w:t>
            </w:r>
          </w:p>
        </w:tc>
        <w:tc>
          <w:tcPr>
            <w:tcW w:w="5288" w:type="dxa"/>
            <w:tcBorders>
              <w:top w:val="single" w:sz="4" w:space="0" w:color="auto"/>
              <w:left w:val="single" w:sz="4" w:space="0" w:color="auto"/>
              <w:bottom w:val="single" w:sz="4" w:space="0" w:color="auto"/>
              <w:right w:val="single" w:sz="4" w:space="0" w:color="auto"/>
            </w:tcBorders>
          </w:tcPr>
          <w:p w14:paraId="7C5FC22D" w14:textId="77777777" w:rsidR="00D34607" w:rsidRPr="004A4811" w:rsidRDefault="00D34607" w:rsidP="00D34607">
            <w:pPr>
              <w:jc w:val="center"/>
              <w:rPr>
                <w:rFonts w:ascii="Aptos Display" w:hAnsi="Aptos Display"/>
                <w:b/>
                <w:bCs/>
                <w:kern w:val="2"/>
                <w:szCs w:val="24"/>
              </w:rPr>
            </w:pPr>
            <w:r w:rsidRPr="004A4811">
              <w:rPr>
                <w:rFonts w:ascii="Aptos Display" w:hAnsi="Aptos Display"/>
                <w:color w:val="4472C4"/>
                <w:kern w:val="2"/>
                <w:szCs w:val="24"/>
              </w:rPr>
              <w:t>(nurodomos atstovo pareigos, vardas, pavardė)</w:t>
            </w:r>
          </w:p>
        </w:tc>
      </w:tr>
      <w:tr w:rsidR="00D34607" w:rsidRPr="004A4811" w14:paraId="2190A91A" w14:textId="77777777" w:rsidTr="00CC601E">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D34607" w:rsidRPr="004A4811" w:rsidRDefault="00D34607" w:rsidP="00D34607">
            <w:pPr>
              <w:jc w:val="center"/>
              <w:rPr>
                <w:rFonts w:ascii="Aptos Display" w:hAnsi="Aptos Display"/>
                <w:b/>
                <w:bCs/>
                <w:color w:val="4472C4"/>
                <w:kern w:val="2"/>
                <w:szCs w:val="24"/>
              </w:rPr>
            </w:pPr>
          </w:p>
          <w:p w14:paraId="5F978D19" w14:textId="77777777" w:rsidR="00D34607" w:rsidRPr="004A4811" w:rsidRDefault="00D34607" w:rsidP="00D34607">
            <w:pPr>
              <w:jc w:val="center"/>
              <w:rPr>
                <w:rFonts w:ascii="Aptos Display" w:hAnsi="Aptos Display"/>
                <w:b/>
                <w:bCs/>
                <w:color w:val="4472C4"/>
                <w:kern w:val="2"/>
                <w:szCs w:val="24"/>
              </w:rPr>
            </w:pPr>
            <w:r w:rsidRPr="004A4811">
              <w:rPr>
                <w:rFonts w:ascii="Aptos Display" w:hAnsi="Aptos Display"/>
                <w:b/>
                <w:bCs/>
                <w:color w:val="4472C4"/>
                <w:kern w:val="2"/>
                <w:szCs w:val="24"/>
              </w:rPr>
              <w:t>(parašas)</w:t>
            </w:r>
          </w:p>
          <w:p w14:paraId="540CDEA8" w14:textId="77777777" w:rsidR="00D34607" w:rsidRPr="004A4811" w:rsidRDefault="00D34607" w:rsidP="00D34607">
            <w:pPr>
              <w:jc w:val="center"/>
              <w:rPr>
                <w:rFonts w:ascii="Aptos Display" w:hAnsi="Aptos Display"/>
                <w:b/>
                <w:bCs/>
                <w:color w:val="4472C4"/>
                <w:kern w:val="2"/>
                <w:szCs w:val="24"/>
              </w:rPr>
            </w:pPr>
          </w:p>
          <w:p w14:paraId="0CC6C66D" w14:textId="77777777" w:rsidR="00D34607" w:rsidRPr="004A4811" w:rsidRDefault="00D34607" w:rsidP="00D34607">
            <w:pPr>
              <w:jc w:val="center"/>
              <w:rPr>
                <w:rFonts w:ascii="Aptos Display" w:hAnsi="Aptos Display"/>
                <w:b/>
                <w:bCs/>
                <w:color w:val="4472C4"/>
                <w:kern w:val="2"/>
                <w:szCs w:val="24"/>
              </w:rPr>
            </w:pPr>
          </w:p>
        </w:tc>
        <w:tc>
          <w:tcPr>
            <w:tcW w:w="5288" w:type="dxa"/>
            <w:tcBorders>
              <w:top w:val="single" w:sz="4" w:space="0" w:color="auto"/>
              <w:left w:val="single" w:sz="4" w:space="0" w:color="auto"/>
              <w:bottom w:val="single" w:sz="4" w:space="0" w:color="auto"/>
              <w:right w:val="single" w:sz="4" w:space="0" w:color="auto"/>
            </w:tcBorders>
          </w:tcPr>
          <w:p w14:paraId="40B6EC95" w14:textId="77777777" w:rsidR="00D34607" w:rsidRPr="004A4811" w:rsidRDefault="00D34607" w:rsidP="00D34607">
            <w:pPr>
              <w:jc w:val="center"/>
              <w:rPr>
                <w:rFonts w:ascii="Aptos Display" w:hAnsi="Aptos Display"/>
                <w:b/>
                <w:bCs/>
                <w:color w:val="4472C4"/>
                <w:kern w:val="2"/>
                <w:szCs w:val="24"/>
              </w:rPr>
            </w:pPr>
          </w:p>
          <w:p w14:paraId="449EF7AE" w14:textId="77777777" w:rsidR="00D34607" w:rsidRPr="004A4811" w:rsidRDefault="00D34607" w:rsidP="00D34607">
            <w:pPr>
              <w:jc w:val="center"/>
              <w:rPr>
                <w:rFonts w:ascii="Aptos Display" w:hAnsi="Aptos Display"/>
                <w:b/>
                <w:bCs/>
                <w:color w:val="4472C4"/>
                <w:kern w:val="2"/>
                <w:szCs w:val="24"/>
              </w:rPr>
            </w:pPr>
            <w:r w:rsidRPr="004A4811">
              <w:rPr>
                <w:rFonts w:ascii="Aptos Display" w:hAnsi="Aptos Display"/>
                <w:b/>
                <w:bCs/>
                <w:color w:val="4472C4"/>
                <w:kern w:val="2"/>
                <w:szCs w:val="24"/>
              </w:rPr>
              <w:t>(parašas)</w:t>
            </w:r>
          </w:p>
        </w:tc>
      </w:tr>
    </w:tbl>
    <w:p w14:paraId="45B40A95" w14:textId="77777777" w:rsidR="00B767F3" w:rsidRPr="004A4811" w:rsidRDefault="00B767F3">
      <w:pPr>
        <w:widowControl w:val="0"/>
        <w:pBdr>
          <w:top w:val="nil"/>
          <w:left w:val="nil"/>
          <w:bottom w:val="nil"/>
          <w:right w:val="nil"/>
          <w:between w:val="nil"/>
        </w:pBdr>
        <w:tabs>
          <w:tab w:val="left" w:pos="567"/>
          <w:tab w:val="left" w:pos="851"/>
        </w:tabs>
        <w:jc w:val="center"/>
        <w:rPr>
          <w:rFonts w:ascii="Aptos Display" w:hAnsi="Aptos Display"/>
          <w:b/>
          <w:bCs/>
          <w:caps/>
          <w:kern w:val="2"/>
          <w:szCs w:val="24"/>
        </w:rPr>
      </w:pPr>
    </w:p>
    <w:p w14:paraId="2706E28D" w14:textId="77777777" w:rsidR="00B767F3" w:rsidRPr="004A4811" w:rsidRDefault="00DD7479">
      <w:pPr>
        <w:jc w:val="center"/>
        <w:rPr>
          <w:rFonts w:ascii="Aptos Display" w:hAnsi="Aptos Display"/>
          <w:szCs w:val="24"/>
        </w:rPr>
      </w:pPr>
      <w:r w:rsidRPr="004A4811">
        <w:rPr>
          <w:rFonts w:ascii="Aptos Display" w:hAnsi="Aptos Display"/>
          <w:color w:val="000000"/>
          <w:szCs w:val="24"/>
        </w:rPr>
        <w:t>_______________</w:t>
      </w:r>
    </w:p>
    <w:p w14:paraId="4E2E0EB1" w14:textId="77777777" w:rsidR="00B767F3" w:rsidRPr="004A4811" w:rsidRDefault="00B767F3">
      <w:pPr>
        <w:spacing w:line="259" w:lineRule="auto"/>
        <w:rPr>
          <w:rFonts w:ascii="Aptos Display" w:hAnsi="Aptos Display"/>
          <w:szCs w:val="24"/>
        </w:rPr>
      </w:pPr>
    </w:p>
    <w:p w14:paraId="747EC6C4" w14:textId="0D86E9A6" w:rsidR="007D77FB" w:rsidRPr="004A4811" w:rsidRDefault="00814C21" w:rsidP="00FB58B7">
      <w:pPr>
        <w:jc w:val="center"/>
        <w:rPr>
          <w:rFonts w:ascii="Aptos Display" w:hAnsi="Aptos Display"/>
          <w:color w:val="000000"/>
          <w:szCs w:val="24"/>
        </w:rPr>
      </w:pPr>
      <w:r w:rsidRPr="004A4811">
        <w:rPr>
          <w:rFonts w:ascii="Aptos Display" w:hAnsi="Aptos Display"/>
        </w:rPr>
        <w:br w:type="page"/>
      </w:r>
      <w:r w:rsidR="007D77FB" w:rsidRPr="004A4811">
        <w:rPr>
          <w:rFonts w:ascii="Aptos Display" w:hAnsi="Aptos Display"/>
          <w:b/>
          <w:bCs/>
          <w:caps/>
          <w:color w:val="000000"/>
          <w:szCs w:val="24"/>
        </w:rPr>
        <w:lastRenderedPageBreak/>
        <w:t>PREKIŲ PIRKIMO</w:t>
      </w:r>
      <w:r w:rsidR="007D77FB" w:rsidRPr="004A4811">
        <w:rPr>
          <w:rFonts w:ascii="Aptos Display" w:hAnsi="Aptos Display"/>
          <w:color w:val="000000"/>
          <w:szCs w:val="24"/>
        </w:rPr>
        <w:t>–</w:t>
      </w:r>
      <w:r w:rsidR="007D77FB" w:rsidRPr="004A4811">
        <w:rPr>
          <w:rFonts w:ascii="Aptos Display" w:hAnsi="Aptos Display"/>
          <w:b/>
          <w:bCs/>
          <w:caps/>
          <w:color w:val="000000"/>
          <w:szCs w:val="24"/>
        </w:rPr>
        <w:t>PARDAVIMO SUTARTIES BENDROSIOS SĄLYGOS</w:t>
      </w:r>
    </w:p>
    <w:p w14:paraId="3E9C332E" w14:textId="77777777" w:rsidR="007D77FB" w:rsidRPr="004A4811" w:rsidRDefault="007D77FB" w:rsidP="007D77FB">
      <w:pPr>
        <w:ind w:firstLine="62"/>
        <w:jc w:val="center"/>
        <w:rPr>
          <w:rFonts w:ascii="Aptos Display" w:hAnsi="Aptos Display"/>
          <w:color w:val="000000"/>
          <w:szCs w:val="24"/>
        </w:rPr>
      </w:pPr>
    </w:p>
    <w:p w14:paraId="09644DCC"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  PAGRINDINĖS SĄVOKOS IR SUTARTIES AIŠKINIMAS</w:t>
      </w:r>
    </w:p>
    <w:p w14:paraId="680935AB" w14:textId="77777777" w:rsidR="007D77FB" w:rsidRPr="004A4811" w:rsidRDefault="007D77FB" w:rsidP="007D77FB">
      <w:pPr>
        <w:ind w:firstLine="62"/>
        <w:jc w:val="both"/>
        <w:rPr>
          <w:rFonts w:ascii="Aptos Display" w:hAnsi="Aptos Display"/>
          <w:color w:val="000000"/>
          <w:szCs w:val="24"/>
        </w:rPr>
      </w:pPr>
    </w:p>
    <w:p w14:paraId="445CC18E"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1.1. Sąvokos</w:t>
      </w:r>
    </w:p>
    <w:p w14:paraId="357A35A9" w14:textId="77777777" w:rsidR="007D77FB" w:rsidRPr="004A4811" w:rsidRDefault="007D77FB" w:rsidP="007D77FB">
      <w:pPr>
        <w:ind w:firstLine="62"/>
        <w:jc w:val="both"/>
        <w:rPr>
          <w:rFonts w:ascii="Aptos Display" w:hAnsi="Aptos Display"/>
          <w:color w:val="000000"/>
          <w:szCs w:val="24"/>
        </w:rPr>
      </w:pPr>
    </w:p>
    <w:p w14:paraId="2C695C6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 Šioje Sutartyje didžiąja raide rašomos sąvokos turi paskiau nurodytas reikšmes:</w:t>
      </w:r>
    </w:p>
    <w:p w14:paraId="610AA43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1.1.1.1. </w:t>
      </w:r>
      <w:r w:rsidRPr="004A4811">
        <w:rPr>
          <w:rFonts w:ascii="Aptos Display" w:hAnsi="Aptos Display"/>
          <w:b/>
          <w:bCs/>
          <w:color w:val="000000"/>
          <w:szCs w:val="24"/>
        </w:rPr>
        <w:t>Bendrosios sąlygos</w:t>
      </w:r>
      <w:r w:rsidRPr="004A4811">
        <w:rPr>
          <w:rFonts w:ascii="Aptos Display" w:hAnsi="Aptos Display"/>
          <w:color w:val="000000"/>
          <w:szCs w:val="24"/>
        </w:rPr>
        <w:t> –  Sutarties dalis, kuri vadinasi „Prekių pirkimo–pardavimo sutarties Bendrosios sąlygos“;</w:t>
      </w:r>
    </w:p>
    <w:p w14:paraId="704BF40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1.1.1.2. </w:t>
      </w:r>
      <w:r w:rsidRPr="004A4811">
        <w:rPr>
          <w:rFonts w:ascii="Aptos Display" w:hAnsi="Aptos Display"/>
          <w:b/>
          <w:bCs/>
          <w:color w:val="000000"/>
          <w:szCs w:val="24"/>
        </w:rPr>
        <w:t>Pirkėjas</w:t>
      </w:r>
      <w:r w:rsidRPr="004A4811">
        <w:rPr>
          <w:rFonts w:ascii="Aptos Display" w:hAnsi="Aptos Display"/>
          <w:color w:val="000000"/>
          <w:szCs w:val="24"/>
        </w:rPr>
        <w:t> – asmuo, kuris Specialiosiose sąlygose yra įvardytas kaip Pirkėjas, įsigyjantis Specialiosiose sąlygose ir Sutarties prieduose nurodytas Prekes;</w:t>
      </w:r>
    </w:p>
    <w:p w14:paraId="2CDCB28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1.1.1.3. </w:t>
      </w:r>
      <w:r w:rsidRPr="004A4811">
        <w:rPr>
          <w:rFonts w:ascii="Aptos Display" w:hAnsi="Aptos Display"/>
          <w:b/>
          <w:bCs/>
          <w:color w:val="000000"/>
          <w:szCs w:val="24"/>
        </w:rPr>
        <w:t>Pradinės sutarties vertė </w:t>
      </w:r>
      <w:r w:rsidRPr="004A4811">
        <w:rPr>
          <w:rFonts w:ascii="Aptos Display" w:hAnsi="Aptos Display"/>
          <w:color w:val="000000"/>
          <w:szCs w:val="24"/>
        </w:rPr>
        <w:t>– Specialiosiose sąlygose nurodyta</w:t>
      </w:r>
      <w:r w:rsidRPr="004A4811">
        <w:rPr>
          <w:rFonts w:ascii="Aptos Display" w:hAnsi="Aptos Display"/>
          <w:b/>
          <w:bCs/>
          <w:color w:val="000000"/>
          <w:szCs w:val="24"/>
        </w:rPr>
        <w:t> </w:t>
      </w:r>
      <w:r w:rsidRPr="004A4811">
        <w:rPr>
          <w:rFonts w:ascii="Aptos Display" w:hAnsi="Aptos Display"/>
          <w:color w:val="000000"/>
          <w:szCs w:val="24"/>
        </w:rPr>
        <w:t>vertė be pridėtinės vertės mokesčio (toliau – PVM);</w:t>
      </w:r>
    </w:p>
    <w:p w14:paraId="29B9380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1.1.1.4. </w:t>
      </w:r>
      <w:r w:rsidRPr="004A4811">
        <w:rPr>
          <w:rFonts w:ascii="Aptos Display" w:hAnsi="Aptos Display"/>
          <w:b/>
          <w:bCs/>
          <w:color w:val="000000"/>
          <w:szCs w:val="24"/>
        </w:rPr>
        <w:t>Prekės</w:t>
      </w:r>
      <w:r w:rsidRPr="004A4811">
        <w:rPr>
          <w:rFonts w:ascii="Aptos Display" w:hAnsi="Aptos Display"/>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A69E8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1.1.1.5. </w:t>
      </w:r>
      <w:r w:rsidRPr="004A4811">
        <w:rPr>
          <w:rFonts w:ascii="Aptos Display" w:hAnsi="Aptos Display"/>
          <w:b/>
          <w:bCs/>
          <w:color w:val="000000"/>
          <w:szCs w:val="24"/>
        </w:rPr>
        <w:t>Prekių perdavimo–priėmimo aktas </w:t>
      </w:r>
      <w:r w:rsidRPr="004A4811">
        <w:rPr>
          <w:rFonts w:ascii="Aptos Display" w:hAnsi="Aptos Display"/>
          <w:color w:val="000000"/>
          <w:szCs w:val="24"/>
        </w:rPr>
        <w:t>– dokumentas,</w:t>
      </w:r>
      <w:r w:rsidRPr="004A4811">
        <w:rPr>
          <w:rFonts w:ascii="Aptos Display" w:hAnsi="Aptos Display"/>
          <w:b/>
          <w:bCs/>
          <w:color w:val="000000"/>
          <w:szCs w:val="24"/>
        </w:rPr>
        <w:t> </w:t>
      </w:r>
      <w:r w:rsidRPr="004A4811">
        <w:rPr>
          <w:rFonts w:ascii="Aptos Display" w:hAnsi="Aptos Display"/>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1DBB2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1.1.1.6. </w:t>
      </w:r>
      <w:r w:rsidRPr="004A4811">
        <w:rPr>
          <w:rFonts w:ascii="Aptos Display" w:hAnsi="Aptos Display"/>
          <w:b/>
          <w:bCs/>
          <w:color w:val="000000"/>
          <w:szCs w:val="24"/>
        </w:rPr>
        <w:t>Prekių trūkumai</w:t>
      </w:r>
      <w:r w:rsidRPr="004A4811">
        <w:rPr>
          <w:rFonts w:ascii="Aptos Display" w:hAnsi="Aptos Display"/>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FA0990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1.1.1.7. </w:t>
      </w:r>
      <w:r w:rsidRPr="004A4811">
        <w:rPr>
          <w:rFonts w:ascii="Aptos Display" w:hAnsi="Aptos Display"/>
          <w:b/>
          <w:bCs/>
          <w:color w:val="000000"/>
          <w:szCs w:val="24"/>
        </w:rPr>
        <w:t>Sąskaita </w:t>
      </w:r>
      <w:r w:rsidRPr="004A4811">
        <w:rPr>
          <w:rFonts w:ascii="Aptos Display" w:hAnsi="Aptos Display"/>
          <w:color w:val="000000"/>
          <w:szCs w:val="24"/>
        </w:rPr>
        <w:t>–</w:t>
      </w:r>
      <w:r w:rsidRPr="004A4811">
        <w:rPr>
          <w:rFonts w:ascii="Aptos Display" w:hAnsi="Aptos Display"/>
          <w:b/>
          <w:bCs/>
          <w:color w:val="000000"/>
          <w:szCs w:val="24"/>
        </w:rPr>
        <w:t> </w:t>
      </w:r>
      <w:r w:rsidRPr="004A4811">
        <w:rPr>
          <w:rFonts w:ascii="Aptos Display" w:hAnsi="Aptos Display"/>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F1BC30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1.1.1.8. </w:t>
      </w:r>
      <w:r w:rsidRPr="004A4811">
        <w:rPr>
          <w:rFonts w:ascii="Aptos Display" w:hAnsi="Aptos Display"/>
          <w:b/>
          <w:bCs/>
          <w:color w:val="000000"/>
          <w:szCs w:val="24"/>
        </w:rPr>
        <w:t>Specialiosios sąlygos</w:t>
      </w:r>
      <w:r w:rsidRPr="004A4811">
        <w:rPr>
          <w:rFonts w:ascii="Aptos Display" w:hAnsi="Aptos Display"/>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71534B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1.1.1.9. </w:t>
      </w:r>
      <w:r w:rsidRPr="004A4811">
        <w:rPr>
          <w:rFonts w:ascii="Aptos Display" w:hAnsi="Aptos Display"/>
          <w:b/>
          <w:bCs/>
          <w:color w:val="000000"/>
          <w:szCs w:val="24"/>
        </w:rPr>
        <w:t>Susitarimas </w:t>
      </w:r>
      <w:r w:rsidRPr="004A4811">
        <w:rPr>
          <w:rFonts w:ascii="Aptos Display" w:hAnsi="Aptos Display"/>
          <w:color w:val="000000"/>
          <w:szCs w:val="24"/>
        </w:rPr>
        <w:t>– tai dokumentas, kurį Šalys sudaro keisdamos Sutarties sąlygas VPĮ leidžiama apimtimi;</w:t>
      </w:r>
    </w:p>
    <w:p w14:paraId="0394162B" w14:textId="77777777" w:rsidR="007D77FB" w:rsidRPr="004A4811" w:rsidRDefault="007D77FB" w:rsidP="007D77FB">
      <w:pPr>
        <w:jc w:val="both"/>
        <w:rPr>
          <w:rFonts w:ascii="Aptos Display" w:hAnsi="Aptos Display"/>
          <w:szCs w:val="24"/>
        </w:rPr>
      </w:pPr>
      <w:r w:rsidRPr="004A4811">
        <w:rPr>
          <w:rFonts w:ascii="Aptos Display" w:hAnsi="Aptos Display"/>
          <w:szCs w:val="24"/>
        </w:rPr>
        <w:t>1.1.1.10. </w:t>
      </w:r>
      <w:r w:rsidRPr="004A4811">
        <w:rPr>
          <w:rFonts w:ascii="Aptos Display" w:hAnsi="Aptos Display"/>
          <w:b/>
          <w:bCs/>
          <w:szCs w:val="24"/>
        </w:rPr>
        <w:t>Sutarties kaina</w:t>
      </w:r>
      <w:r w:rsidRPr="004A4811">
        <w:rPr>
          <w:rFonts w:ascii="Aptos Display" w:hAnsi="Aptos Display"/>
          <w:szCs w:val="24"/>
        </w:rPr>
        <w:t> – pagal Sutartį Tiekėjui mokėtina suma, įskaitant visus privalomus mokesčius ir išlaidas;</w:t>
      </w:r>
    </w:p>
    <w:p w14:paraId="6323206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1.1.1.11. </w:t>
      </w:r>
      <w:r w:rsidRPr="004A4811">
        <w:rPr>
          <w:rFonts w:ascii="Aptos Display" w:hAnsi="Aptos Display"/>
          <w:b/>
          <w:bCs/>
          <w:color w:val="000000"/>
          <w:szCs w:val="24"/>
        </w:rPr>
        <w:t>Sutarties sąlygos </w:t>
      </w:r>
      <w:r w:rsidRPr="004A4811">
        <w:rPr>
          <w:rFonts w:ascii="Aptos Display" w:hAnsi="Aptos Display"/>
          <w:color w:val="000000"/>
          <w:szCs w:val="24"/>
        </w:rPr>
        <w:t>– Bendrosios sąlygos ir Specialiosios sąlygos kartu;</w:t>
      </w:r>
    </w:p>
    <w:p w14:paraId="559ECC6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1.1.1.12. </w:t>
      </w:r>
      <w:r w:rsidRPr="004A4811">
        <w:rPr>
          <w:rFonts w:ascii="Aptos Display" w:hAnsi="Aptos Display"/>
          <w:b/>
          <w:bCs/>
          <w:color w:val="000000"/>
          <w:szCs w:val="24"/>
        </w:rPr>
        <w:t>Sutartis </w:t>
      </w:r>
      <w:r w:rsidRPr="004A4811">
        <w:rPr>
          <w:rFonts w:ascii="Aptos Display" w:hAnsi="Aptos Display"/>
          <w:color w:val="000000"/>
          <w:szCs w:val="24"/>
        </w:rPr>
        <w:t>– Prekių pirkimo–pardavimo sutartis, kurią sudaro Sutarties sąlygos, Specialiosiose sąlygose išvardyti priedai ir Susitarimai;</w:t>
      </w:r>
    </w:p>
    <w:p w14:paraId="4814AC7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1.1.1.13. </w:t>
      </w:r>
      <w:r w:rsidRPr="004A4811">
        <w:rPr>
          <w:rFonts w:ascii="Aptos Display" w:hAnsi="Aptos Display"/>
          <w:b/>
          <w:bCs/>
          <w:color w:val="000000"/>
          <w:szCs w:val="24"/>
        </w:rPr>
        <w:t>Šalis</w:t>
      </w:r>
      <w:r w:rsidRPr="004A4811">
        <w:rPr>
          <w:rFonts w:ascii="Aptos Display" w:hAnsi="Aptos Display"/>
          <w:color w:val="000000"/>
          <w:szCs w:val="24"/>
        </w:rPr>
        <w:t> – Pirkėjas arba Tiekėjas, kiekvienas atskirai, priklausomai nuo konteksto;</w:t>
      </w:r>
    </w:p>
    <w:p w14:paraId="5C282BCA"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1.1.1.14. </w:t>
      </w:r>
      <w:r w:rsidRPr="004A4811">
        <w:rPr>
          <w:rFonts w:ascii="Aptos Display" w:hAnsi="Aptos Display"/>
          <w:b/>
          <w:bCs/>
          <w:color w:val="000000"/>
          <w:szCs w:val="24"/>
        </w:rPr>
        <w:t>Šalys</w:t>
      </w:r>
      <w:r w:rsidRPr="004A4811">
        <w:rPr>
          <w:rFonts w:ascii="Aptos Display" w:hAnsi="Aptos Display"/>
          <w:color w:val="000000"/>
          <w:szCs w:val="24"/>
        </w:rPr>
        <w:t> – Pirkėjas ir Tiekėjas kartu;</w:t>
      </w:r>
    </w:p>
    <w:p w14:paraId="0C24BBD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1.1.1.15. </w:t>
      </w:r>
      <w:r w:rsidRPr="004A4811">
        <w:rPr>
          <w:rFonts w:ascii="Aptos Display" w:hAnsi="Aptos Display"/>
          <w:b/>
          <w:bCs/>
          <w:color w:val="000000"/>
          <w:szCs w:val="24"/>
        </w:rPr>
        <w:t>Tiekėjas</w:t>
      </w:r>
      <w:r w:rsidRPr="004A4811">
        <w:rPr>
          <w:rFonts w:ascii="Aptos Display" w:hAnsi="Aptos Display"/>
          <w:color w:val="000000"/>
          <w:szCs w:val="24"/>
        </w:rPr>
        <w:t> – asmuo, kuris Specialiosiose sąlygose yra įvardytas kaip Tiekėjas, tiekiantis Specialiosiose sąlygose nurodytas Prekes;</w:t>
      </w:r>
    </w:p>
    <w:p w14:paraId="7846668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1.1.1.16. </w:t>
      </w:r>
      <w:r w:rsidRPr="004A4811">
        <w:rPr>
          <w:rFonts w:ascii="Aptos Display" w:hAnsi="Aptos Display"/>
          <w:b/>
          <w:bCs/>
          <w:color w:val="000000"/>
          <w:szCs w:val="24"/>
        </w:rPr>
        <w:t>VPĮ </w:t>
      </w:r>
      <w:r w:rsidRPr="004A4811">
        <w:rPr>
          <w:rFonts w:ascii="Aptos Display" w:hAnsi="Aptos Display"/>
          <w:color w:val="000000"/>
          <w:szCs w:val="24"/>
        </w:rPr>
        <w:t>– Lietuvos Respublikos viešųjų pirkimų įstatymas.</w:t>
      </w:r>
    </w:p>
    <w:p w14:paraId="3FD7C02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1.1.1.17. Kitų Sutartyje didžiąja raide rašomų sąvokų reikšmės yra nurodytos Sutarties tekste.</w:t>
      </w:r>
    </w:p>
    <w:p w14:paraId="52F2744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1.1.1.18. Sutartyje neapibrėžtos sąvokos suprantamos ir aiškinamos taip, kaip jas apibrėžia VPĮ ir kiti įstatymai bei teisės aktai, galiojantys Sutarties sudarymo ir vykdymo metu.</w:t>
      </w:r>
    </w:p>
    <w:p w14:paraId="3A647E4C"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1.1.1.19. Kitos Sutartyje vartojamos sąvokos ir terminai turi bendrinę reikšmę arba artimiausią Sutarties pobūdžiui specialiąją reikšmę, jei Sutartyje nėra nustatyta ir paaiškinta kitokia jų reikšmė.</w:t>
      </w:r>
    </w:p>
    <w:p w14:paraId="3C4DF8A9" w14:textId="77777777" w:rsidR="007D77FB" w:rsidRPr="004A4811" w:rsidRDefault="007D77FB" w:rsidP="007D77FB">
      <w:pPr>
        <w:ind w:firstLine="62"/>
        <w:jc w:val="both"/>
        <w:rPr>
          <w:rFonts w:ascii="Aptos Display" w:hAnsi="Aptos Display"/>
          <w:color w:val="000000"/>
          <w:szCs w:val="24"/>
        </w:rPr>
      </w:pPr>
    </w:p>
    <w:p w14:paraId="16493713"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1.2.  Sutarties aiškinimas</w:t>
      </w:r>
    </w:p>
    <w:p w14:paraId="11D298EA" w14:textId="77777777" w:rsidR="007D77FB" w:rsidRPr="004A4811" w:rsidRDefault="007D77FB" w:rsidP="007D77FB">
      <w:pPr>
        <w:ind w:left="792" w:firstLine="62"/>
        <w:jc w:val="both"/>
        <w:rPr>
          <w:rFonts w:ascii="Aptos Display" w:hAnsi="Aptos Display"/>
          <w:color w:val="000000"/>
          <w:szCs w:val="24"/>
        </w:rPr>
      </w:pPr>
    </w:p>
    <w:p w14:paraId="574107A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1.2.1. Sutartis yra sudaryta ir turi būti aiškinama pagal Lietuvos Respublikos teisės aktus.</w:t>
      </w:r>
    </w:p>
    <w:p w14:paraId="74CF3F7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1.2.2. Jei Bendrosios sąlygos ir (ar) Specialiosios sąlygos prieštarauja VPĮ ir kitų teisės aktų reikalavimams, taikomos VPĮ ir kitų teisės aktų nuostatos.</w:t>
      </w:r>
    </w:p>
    <w:p w14:paraId="4DC1F7F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1.2.3. Diena Sutartyje reiškia kalendorinę dieną.</w:t>
      </w:r>
    </w:p>
    <w:p w14:paraId="2551B86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1.2.4. Darbo diena Sutartyje reiškia bet kurią dieną, išskyrus šeštadienį, sekmadienį ir švenčių dienas Lietuvoje, nurodytas Lietuvos Respublikos darbo kodekse.</w:t>
      </w:r>
    </w:p>
    <w:p w14:paraId="4B1B6DA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1.2.5. Terminai pagal Sutartį yra skaičiuojami metais, mėnesiais, savaitėmis, darbo dienomis, kalendorinėmis dienomis ir valandomis ir minutėmis.</w:t>
      </w:r>
    </w:p>
    <w:p w14:paraId="764A88A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1.2.6. Kvalifikacija, rėmimasis kitų ūkio subjektų pajėgumais, Prekių apimtis, peržiūra suprantami taip, kaip nustatyta VPĮ bei jį įgyvendinančiuose teisės aktuose.</w:t>
      </w:r>
    </w:p>
    <w:p w14:paraId="2468E7C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907BD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1.2.8. Informuoti, pranešti, įspėti arba atsakyti reiškia pateikti informaciją, pranešimą, įspėjimą arba atsakymą Bendrosiose ir (ar) Specialiosiose sąlygose nustatyta tvarka.</w:t>
      </w:r>
    </w:p>
    <w:p w14:paraId="2CEC741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1.2.9. Patvirtinti reiškia pateikti patvirtinimą raštu arba pasirašyti dokumentą be išlygų ar su išlygomis, išskyrus atvejus, kai asmuo, pasirašydamas dokumentą, nurodo, jog atsisako jį patvirtinti.</w:t>
      </w:r>
    </w:p>
    <w:p w14:paraId="062EC05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1.2.10. </w:t>
      </w:r>
      <w:r w:rsidRPr="004A4811">
        <w:rPr>
          <w:rFonts w:ascii="Aptos Display" w:hAnsi="Aptos Display"/>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96B57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1.2.11. </w:t>
      </w:r>
      <w:r w:rsidRPr="004A4811">
        <w:rPr>
          <w:rFonts w:ascii="Aptos Display" w:hAnsi="Aptos Display"/>
          <w:color w:val="000000"/>
          <w:szCs w:val="24"/>
          <w:shd w:val="clear" w:color="auto" w:fill="FFFFFF"/>
        </w:rPr>
        <w:t>Jeigu Sutartyje nurodyta reikšmė skaičiais ir žodžiais skiriasi, vadovaujamasi žodžiais nurodyta reikšme.</w:t>
      </w:r>
    </w:p>
    <w:p w14:paraId="12BC252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1.2.12. </w:t>
      </w:r>
      <w:r w:rsidRPr="004A4811">
        <w:rPr>
          <w:rFonts w:ascii="Aptos Display" w:hAnsi="Aptos Display"/>
          <w:color w:val="000000"/>
          <w:szCs w:val="24"/>
          <w:shd w:val="clear" w:color="auto" w:fill="FFFFFF"/>
        </w:rPr>
        <w:t>Jei pateikiamos nuorodos į teisės aktus, turi būti taikomos aktualios teisės aktų redakcijos, jeigu nenurodyta kitaip.</w:t>
      </w:r>
    </w:p>
    <w:p w14:paraId="56E9B589" w14:textId="77777777" w:rsidR="007D77FB" w:rsidRPr="004A4811" w:rsidRDefault="007D77FB" w:rsidP="007D77FB">
      <w:pPr>
        <w:ind w:firstLine="62"/>
        <w:jc w:val="both"/>
        <w:rPr>
          <w:rFonts w:ascii="Aptos Display" w:hAnsi="Aptos Display"/>
          <w:color w:val="000000"/>
          <w:szCs w:val="24"/>
        </w:rPr>
      </w:pPr>
    </w:p>
    <w:p w14:paraId="5EE63258"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1.3. Dokumentų viršenybė</w:t>
      </w:r>
    </w:p>
    <w:p w14:paraId="40263130" w14:textId="77777777" w:rsidR="007D77FB" w:rsidRPr="004A4811" w:rsidRDefault="007D77FB" w:rsidP="007D77FB">
      <w:pPr>
        <w:ind w:firstLine="62"/>
        <w:jc w:val="both"/>
        <w:rPr>
          <w:rFonts w:ascii="Aptos Display" w:hAnsi="Aptos Display"/>
          <w:color w:val="000000"/>
          <w:szCs w:val="24"/>
        </w:rPr>
      </w:pPr>
    </w:p>
    <w:p w14:paraId="1439C26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6E3933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1.3.1.1. Techninė specifikacija;</w:t>
      </w:r>
    </w:p>
    <w:p w14:paraId="6393FF8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1.3.1.2. Specialiosios sąlygos;</w:t>
      </w:r>
    </w:p>
    <w:p w14:paraId="3FBF71C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1.3.1.3. Bendrosios sąlygos;</w:t>
      </w:r>
    </w:p>
    <w:p w14:paraId="2E7CC9E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1.3.1.4. Pirkimo dokumentai (išskyrus techninę specifikaciją);</w:t>
      </w:r>
    </w:p>
    <w:p w14:paraId="045B020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1.3.1.5. Pasiūlymas;</w:t>
      </w:r>
    </w:p>
    <w:p w14:paraId="326AAA1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1.3.1.6. Kiti Specialiosiose sąlygose išvardinti priedai.</w:t>
      </w:r>
    </w:p>
    <w:p w14:paraId="410B96A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1.3.2. Tuo atveju, kai Šalių Susitarimu yra keičiamos Sutarties sąlygos, naujai sutartos Sutarties sąlygos turi viršenybę prieš pakeistąsias.</w:t>
      </w:r>
    </w:p>
    <w:p w14:paraId="74A0941C"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F5EDC8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4811">
        <w:rPr>
          <w:rFonts w:ascii="Aptos Display" w:hAnsi="Aptos Display"/>
          <w:color w:val="000000"/>
          <w:szCs w:val="24"/>
          <w:vertAlign w:val="superscript"/>
        </w:rPr>
        <w:t>1</w:t>
      </w:r>
      <w:r w:rsidRPr="004A4811">
        <w:rPr>
          <w:rFonts w:ascii="Aptos Display" w:hAnsi="Aptos Display"/>
          <w:color w:val="000000"/>
          <w:szCs w:val="24"/>
        </w:rPr>
        <w:t>).</w:t>
      </w:r>
    </w:p>
    <w:p w14:paraId="053EDF51" w14:textId="77777777" w:rsidR="007D77FB" w:rsidRPr="004A4811" w:rsidRDefault="007D77FB" w:rsidP="007D77FB">
      <w:pPr>
        <w:ind w:firstLine="62"/>
        <w:jc w:val="both"/>
        <w:rPr>
          <w:rFonts w:ascii="Aptos Display" w:hAnsi="Aptos Display"/>
          <w:color w:val="000000"/>
          <w:szCs w:val="24"/>
        </w:rPr>
      </w:pPr>
    </w:p>
    <w:p w14:paraId="5809E9B6"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2.  SUTARTIES DALYKAS</w:t>
      </w:r>
    </w:p>
    <w:p w14:paraId="0F57C94E" w14:textId="77777777" w:rsidR="007D77FB" w:rsidRPr="004A4811" w:rsidRDefault="007D77FB" w:rsidP="007D77FB">
      <w:pPr>
        <w:ind w:firstLine="62"/>
        <w:jc w:val="both"/>
        <w:rPr>
          <w:rFonts w:ascii="Aptos Display" w:hAnsi="Aptos Display"/>
          <w:color w:val="000000"/>
          <w:szCs w:val="24"/>
        </w:rPr>
      </w:pPr>
    </w:p>
    <w:p w14:paraId="35D2752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5E60FE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FCA82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8CB791F" w14:textId="77777777" w:rsidR="007D77FB" w:rsidRPr="004A4811" w:rsidRDefault="007D77FB" w:rsidP="007D77FB">
      <w:pPr>
        <w:ind w:firstLine="62"/>
        <w:jc w:val="both"/>
        <w:rPr>
          <w:rFonts w:ascii="Aptos Display" w:hAnsi="Aptos Display"/>
          <w:color w:val="000000"/>
          <w:szCs w:val="24"/>
        </w:rPr>
      </w:pPr>
    </w:p>
    <w:p w14:paraId="00F26066"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3.  TIEKĖJAS IR KITI SUTARTIES VYKDYMUI PASITELKIAMI ASMENYS</w:t>
      </w:r>
    </w:p>
    <w:p w14:paraId="6D68DD21" w14:textId="77777777" w:rsidR="007D77FB" w:rsidRPr="004A4811" w:rsidRDefault="007D77FB" w:rsidP="007D77FB">
      <w:pPr>
        <w:ind w:firstLine="62"/>
        <w:rPr>
          <w:rFonts w:ascii="Aptos Display" w:hAnsi="Aptos Display"/>
          <w:color w:val="000000"/>
          <w:szCs w:val="24"/>
        </w:rPr>
      </w:pPr>
    </w:p>
    <w:p w14:paraId="6AF81E0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3.1.  Kvalifikacija ir kiti Tiekėjo pasiūlymu prisiimti įsipareigojimai</w:t>
      </w:r>
    </w:p>
    <w:p w14:paraId="4BA57652" w14:textId="77777777" w:rsidR="007D77FB" w:rsidRPr="004A4811" w:rsidRDefault="007D77FB" w:rsidP="007D77FB">
      <w:pPr>
        <w:ind w:firstLine="62"/>
        <w:jc w:val="both"/>
        <w:rPr>
          <w:rFonts w:ascii="Aptos Display" w:hAnsi="Aptos Display"/>
          <w:color w:val="000000"/>
          <w:szCs w:val="24"/>
        </w:rPr>
      </w:pPr>
    </w:p>
    <w:p w14:paraId="25B8F80A"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4105FB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3.1.1.1. turėtų teisę verstis ta veikla, kuri yra reikalinga Sutarčiai įvykdyti. </w:t>
      </w:r>
      <w:r w:rsidRPr="004A4811">
        <w:rPr>
          <w:rFonts w:ascii="Aptos Display" w:eastAsia="Arial" w:hAnsi="Aptos Display"/>
          <w:kern w:val="2"/>
          <w:szCs w:val="24"/>
        </w:rPr>
        <w:t>Pirkėjui pareikalavus, Tiekėjas turi pateikti dokumentus, įrodančius, kad Sutartį vykdo tik tokią teisę turintys asmenys</w:t>
      </w:r>
      <w:r w:rsidRPr="004A4811">
        <w:rPr>
          <w:rFonts w:ascii="Aptos Display" w:hAnsi="Aptos Display"/>
          <w:color w:val="000000"/>
          <w:szCs w:val="24"/>
        </w:rPr>
        <w:t>;</w:t>
      </w:r>
    </w:p>
    <w:p w14:paraId="4334BF4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3.1.1.2. atitiktų tiekėjų kvalifikacijai pirkimo dokumentuose nustatytus reikalavimus bei neturėtų pirkimo dokumentuose nustatytų pašalinimo pagrindų;</w:t>
      </w:r>
    </w:p>
    <w:p w14:paraId="599AF1CA"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4A4811">
        <w:rPr>
          <w:rFonts w:ascii="Aptos Display" w:eastAsia="Arial" w:hAnsi="Aptos Display"/>
          <w:kern w:val="2"/>
          <w:szCs w:val="24"/>
        </w:rPr>
        <w:t xml:space="preserve">(toliau – </w:t>
      </w:r>
      <w:r w:rsidRPr="004A4811">
        <w:rPr>
          <w:rFonts w:ascii="Aptos Display" w:eastAsia="Arial" w:hAnsi="Aptos Display"/>
          <w:b/>
          <w:bCs/>
          <w:kern w:val="2"/>
          <w:szCs w:val="24"/>
        </w:rPr>
        <w:lastRenderedPageBreak/>
        <w:t>Kokybiniai kriterijai</w:t>
      </w:r>
      <w:r w:rsidRPr="004A4811">
        <w:rPr>
          <w:rFonts w:ascii="Aptos Display" w:eastAsia="Arial" w:hAnsi="Aptos Display"/>
          <w:kern w:val="2"/>
          <w:szCs w:val="24"/>
        </w:rPr>
        <w:t>),</w:t>
      </w:r>
      <w:r w:rsidRPr="004A4811">
        <w:rPr>
          <w:rFonts w:ascii="Aptos Display" w:hAnsi="Aptos Display"/>
          <w:color w:val="000000"/>
          <w:szCs w:val="24"/>
        </w:rPr>
        <w:t xml:space="preserve"> reikšmes ir parametrus</w:t>
      </w:r>
      <w:r w:rsidRPr="004A4811">
        <w:rPr>
          <w:rFonts w:ascii="Aptos Display" w:hAnsi="Aptos Display"/>
          <w:color w:val="000000"/>
          <w:kern w:val="2"/>
          <w:szCs w:val="24"/>
        </w:rPr>
        <w:t xml:space="preserve">. </w:t>
      </w:r>
      <w:r w:rsidRPr="004A4811">
        <w:rPr>
          <w:rFonts w:ascii="Aptos Display" w:eastAsia="Arial" w:hAnsi="Aptos Display"/>
          <w:kern w:val="2"/>
          <w:szCs w:val="24"/>
        </w:rPr>
        <w:t>Šiame papunktyje nurodytų įsipareigojimų laikymosi tikrinimo tvarka nustatoma Specialiosiose sąlygose;</w:t>
      </w:r>
    </w:p>
    <w:p w14:paraId="283ABAE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3.1.1.4. užtikrintų nustatytų kokybės vadybos sistemos ir (arba) aplinkos apsaugos vadybos sistemos standartų taikymą, jeigu to reikalaujama pirkimo dokumentuose, ir turėtų tą patvirtinančius dokumentus;</w:t>
      </w:r>
    </w:p>
    <w:p w14:paraId="70213F0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3.1.1.5. </w:t>
      </w:r>
      <w:r w:rsidRPr="004A4811">
        <w:rPr>
          <w:rFonts w:ascii="Aptos Display" w:hAnsi="Aptos Display"/>
          <w:color w:val="000000"/>
          <w:szCs w:val="24"/>
          <w:shd w:val="clear" w:color="auto" w:fill="FFFFFF"/>
        </w:rPr>
        <w:t xml:space="preserve">atitiktų nacionalinio saugumo interesus </w:t>
      </w:r>
      <w:r w:rsidRPr="004A4811">
        <w:rPr>
          <w:rFonts w:ascii="Aptos Display" w:eastAsia="Arial" w:hAnsi="Aptos Display"/>
          <w:kern w:val="2"/>
          <w:szCs w:val="24"/>
        </w:rPr>
        <w:t>bei nebūtų registruotas (nuolat gyvenantis ar turintis pilietybę) nepatikimomis laikomose valstybėse ar teritorijose</w:t>
      </w:r>
      <w:r w:rsidRPr="004A4811">
        <w:rPr>
          <w:rFonts w:ascii="Aptos Display" w:hAnsi="Aptos Display"/>
          <w:color w:val="000000"/>
          <w:szCs w:val="24"/>
          <w:shd w:val="clear" w:color="auto" w:fill="FFFFFF"/>
        </w:rPr>
        <w:t>, jei tokie reikalavimai buvo numatyti pirkimo dokumentuose</w:t>
      </w:r>
      <w:r w:rsidRPr="004A4811">
        <w:rPr>
          <w:rFonts w:ascii="Aptos Display" w:hAnsi="Aptos Display"/>
          <w:color w:val="000000"/>
          <w:szCs w:val="24"/>
        </w:rPr>
        <w:t>.</w:t>
      </w:r>
    </w:p>
    <w:p w14:paraId="467BED3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3.1.2. Tuo atveju, kai Tiekėjas yra jungtinės veiklos </w:t>
      </w:r>
      <w:r w:rsidRPr="004A4811">
        <w:rPr>
          <w:rFonts w:ascii="Aptos Display" w:eastAsia="Arial" w:hAnsi="Aptos Display"/>
          <w:kern w:val="2"/>
          <w:szCs w:val="24"/>
        </w:rPr>
        <w:t>sutarties pagrindu veikianti tiekėjų grupė</w:t>
      </w:r>
      <w:r w:rsidRPr="004A4811">
        <w:rPr>
          <w:rFonts w:ascii="Aptos Display" w:hAnsi="Aptos Display"/>
          <w:color w:val="000000"/>
          <w:szCs w:val="24"/>
        </w:rPr>
        <w:t>, jos nariai Pirkėjui už Sutarties vykdymą atsako solidariai. </w:t>
      </w:r>
      <w:r w:rsidRPr="004A4811">
        <w:rPr>
          <w:rFonts w:ascii="Aptos Display" w:hAnsi="Aptos Display"/>
          <w:color w:val="000000"/>
          <w:szCs w:val="24"/>
          <w:shd w:val="clear" w:color="auto" w:fill="FFFFFF"/>
        </w:rPr>
        <w:t>Jeigu Tiekėjas remiasi </w:t>
      </w:r>
      <w:r w:rsidRPr="004A4811">
        <w:rPr>
          <w:rFonts w:ascii="Aptos Display" w:hAnsi="Aptos Display"/>
          <w:color w:val="000000"/>
          <w:szCs w:val="24"/>
        </w:rPr>
        <w:t>ūkio </w:t>
      </w:r>
      <w:r w:rsidRPr="004A4811">
        <w:rPr>
          <w:rFonts w:ascii="Aptos Display" w:hAnsi="Aptos Display"/>
          <w:color w:val="000000"/>
          <w:szCs w:val="24"/>
          <w:shd w:val="clear" w:color="auto" w:fill="FFFFFF"/>
        </w:rPr>
        <w:t>subjektų pajėgumais, siekdamas atitikti finansinio ir ekonominio pajėgumo reikalavimus, Tiekėjas su tokiais </w:t>
      </w:r>
      <w:r w:rsidRPr="004A4811">
        <w:rPr>
          <w:rFonts w:ascii="Aptos Display" w:hAnsi="Aptos Display"/>
          <w:color w:val="000000"/>
          <w:szCs w:val="24"/>
        </w:rPr>
        <w:t>ūkio </w:t>
      </w:r>
      <w:r w:rsidRPr="004A4811">
        <w:rPr>
          <w:rFonts w:ascii="Aptos Display" w:hAnsi="Aptos Display"/>
          <w:color w:val="000000"/>
          <w:szCs w:val="24"/>
          <w:shd w:val="clear" w:color="auto" w:fill="FFFFFF"/>
        </w:rPr>
        <w:t>subjektais už Sutarties vykdymą atsako solidariai (jeigu to buvo reikalaujama pirkimo dokumentuose).</w:t>
      </w:r>
    </w:p>
    <w:p w14:paraId="1B47888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24D9C6E" w14:textId="77777777" w:rsidR="007D77FB" w:rsidRPr="004A4811" w:rsidRDefault="007D77FB" w:rsidP="007D77FB">
      <w:pPr>
        <w:ind w:firstLine="62"/>
        <w:jc w:val="both"/>
        <w:rPr>
          <w:rFonts w:ascii="Aptos Display" w:hAnsi="Aptos Display"/>
          <w:color w:val="000000"/>
          <w:szCs w:val="24"/>
        </w:rPr>
      </w:pPr>
    </w:p>
    <w:p w14:paraId="1676E554"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3.2.</w:t>
      </w:r>
      <w:r w:rsidRPr="004A4811">
        <w:rPr>
          <w:rFonts w:ascii="Aptos Display" w:hAnsi="Aptos Display"/>
          <w:color w:val="000000"/>
          <w:szCs w:val="24"/>
        </w:rPr>
        <w:t xml:space="preserve">  </w:t>
      </w:r>
      <w:r w:rsidRPr="004A4811">
        <w:rPr>
          <w:rFonts w:ascii="Aptos Display" w:hAnsi="Aptos Display"/>
          <w:b/>
          <w:bCs/>
          <w:color w:val="000000"/>
          <w:szCs w:val="24"/>
        </w:rPr>
        <w:t>Subtiekėjų bei specialistų pasitelkimas ir keitimas</w:t>
      </w:r>
    </w:p>
    <w:p w14:paraId="6A489849" w14:textId="77777777" w:rsidR="007D77FB" w:rsidRPr="004A4811" w:rsidRDefault="007D77FB" w:rsidP="007D77FB">
      <w:pPr>
        <w:ind w:firstLine="62"/>
        <w:jc w:val="both"/>
        <w:rPr>
          <w:rFonts w:ascii="Aptos Display" w:hAnsi="Aptos Display"/>
          <w:color w:val="000000"/>
          <w:szCs w:val="24"/>
        </w:rPr>
      </w:pPr>
    </w:p>
    <w:p w14:paraId="7E072160" w14:textId="77777777" w:rsidR="007D77FB" w:rsidRPr="004A4811" w:rsidRDefault="007D77FB" w:rsidP="007D77FB">
      <w:pPr>
        <w:widowControl w:val="0"/>
        <w:pBdr>
          <w:top w:val="nil"/>
          <w:left w:val="nil"/>
          <w:bottom w:val="nil"/>
          <w:right w:val="nil"/>
          <w:between w:val="nil"/>
        </w:pBdr>
        <w:tabs>
          <w:tab w:val="left" w:pos="567"/>
          <w:tab w:val="left" w:pos="851"/>
          <w:tab w:val="left" w:pos="992"/>
          <w:tab w:val="left" w:pos="1134"/>
        </w:tabs>
        <w:jc w:val="both"/>
        <w:rPr>
          <w:rFonts w:ascii="Aptos Display" w:eastAsia="Arial" w:hAnsi="Aptos Display"/>
          <w:kern w:val="2"/>
          <w:szCs w:val="24"/>
          <w:shd w:val="clear" w:color="auto" w:fill="FFFFFF"/>
        </w:rPr>
      </w:pPr>
      <w:r w:rsidRPr="004A4811">
        <w:rPr>
          <w:rFonts w:ascii="Aptos Display" w:eastAsia="Arial" w:hAnsi="Aptos Display"/>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985F8D" w14:textId="77777777" w:rsidR="007D77FB" w:rsidRPr="004A4811" w:rsidRDefault="007D77FB" w:rsidP="007D77FB">
      <w:pPr>
        <w:widowControl w:val="0"/>
        <w:pBdr>
          <w:top w:val="nil"/>
          <w:left w:val="nil"/>
          <w:bottom w:val="nil"/>
          <w:right w:val="nil"/>
          <w:between w:val="nil"/>
        </w:pBdr>
        <w:tabs>
          <w:tab w:val="left" w:pos="567"/>
          <w:tab w:val="left" w:pos="851"/>
          <w:tab w:val="left" w:pos="992"/>
          <w:tab w:val="left" w:pos="1134"/>
        </w:tabs>
        <w:jc w:val="both"/>
        <w:rPr>
          <w:rFonts w:ascii="Aptos Display" w:eastAsia="Arial" w:hAnsi="Aptos Display"/>
          <w:kern w:val="2"/>
          <w:szCs w:val="24"/>
          <w:shd w:val="clear" w:color="auto" w:fill="FFFFFF"/>
        </w:rPr>
      </w:pPr>
      <w:r w:rsidRPr="004A4811">
        <w:rPr>
          <w:rFonts w:ascii="Aptos Display" w:eastAsia="Arial" w:hAnsi="Aptos Display"/>
          <w:kern w:val="2"/>
          <w:szCs w:val="24"/>
        </w:rPr>
        <w:t>3.2.2. Sutarties vykdymui pasitelkiami subtiekėjai ir (ar) specialistai (jeigu tokie pasitelkiami) nurodomi Specialiosiose sąlygose.</w:t>
      </w:r>
    </w:p>
    <w:p w14:paraId="5A9691D7" w14:textId="77777777" w:rsidR="007D77FB" w:rsidRPr="004A4811" w:rsidRDefault="007D77FB" w:rsidP="007D77FB">
      <w:pPr>
        <w:widowControl w:val="0"/>
        <w:pBdr>
          <w:top w:val="nil"/>
          <w:left w:val="nil"/>
          <w:bottom w:val="nil"/>
          <w:right w:val="nil"/>
          <w:between w:val="nil"/>
        </w:pBdr>
        <w:tabs>
          <w:tab w:val="left" w:pos="567"/>
          <w:tab w:val="left" w:pos="851"/>
          <w:tab w:val="left" w:pos="992"/>
          <w:tab w:val="left" w:pos="1134"/>
        </w:tabs>
        <w:jc w:val="both"/>
        <w:rPr>
          <w:rFonts w:ascii="Aptos Display" w:eastAsia="Arial" w:hAnsi="Aptos Display"/>
          <w:kern w:val="2"/>
          <w:szCs w:val="24"/>
        </w:rPr>
      </w:pPr>
      <w:r w:rsidRPr="004A4811">
        <w:rPr>
          <w:rFonts w:ascii="Aptos Display" w:eastAsia="Arial" w:hAnsi="Aptos Display"/>
          <w:kern w:val="2"/>
          <w:szCs w:val="24"/>
        </w:rPr>
        <w:t>3.2.3. Tiekėjas gali keisti ir (ar) pasitelkti subtiekėjus ir (ar) specialistus šiame Sutarties poskyryje nustatytais atvejais ir tvarka.</w:t>
      </w:r>
    </w:p>
    <w:p w14:paraId="5D65DB6A" w14:textId="77777777" w:rsidR="007D77FB" w:rsidRPr="004A4811" w:rsidRDefault="007D77FB" w:rsidP="007D77FB">
      <w:pPr>
        <w:widowControl w:val="0"/>
        <w:pBdr>
          <w:top w:val="nil"/>
          <w:left w:val="nil"/>
          <w:bottom w:val="nil"/>
          <w:right w:val="nil"/>
          <w:between w:val="nil"/>
        </w:pBdr>
        <w:tabs>
          <w:tab w:val="left" w:pos="709"/>
          <w:tab w:val="left" w:pos="851"/>
          <w:tab w:val="left" w:pos="1134"/>
        </w:tabs>
        <w:jc w:val="both"/>
        <w:rPr>
          <w:rFonts w:ascii="Aptos Display" w:eastAsia="Cambria" w:hAnsi="Aptos Display"/>
          <w:kern w:val="2"/>
          <w:szCs w:val="24"/>
          <w:shd w:val="clear" w:color="auto" w:fill="FFFFFF"/>
        </w:rPr>
      </w:pPr>
      <w:r w:rsidRPr="004A4811">
        <w:rPr>
          <w:rFonts w:ascii="Aptos Display" w:eastAsia="Cambria" w:hAnsi="Aptos Display"/>
          <w:kern w:val="2"/>
          <w:szCs w:val="24"/>
        </w:rPr>
        <w:t>3.2.4. Naujas subtiekėjas ar specialistas gali pradėti vykdyti jiems Tiekėjo pavestus įsipareigojimus pagal Sutartį ne anksčiau, nei bus pasirašytas Susitarimas.</w:t>
      </w:r>
    </w:p>
    <w:p w14:paraId="279F6A72" w14:textId="77777777" w:rsidR="007D77FB" w:rsidRPr="004A4811" w:rsidRDefault="007D77FB" w:rsidP="007D77FB">
      <w:pPr>
        <w:widowControl w:val="0"/>
        <w:pBdr>
          <w:top w:val="nil"/>
          <w:left w:val="nil"/>
          <w:bottom w:val="nil"/>
          <w:right w:val="nil"/>
          <w:between w:val="nil"/>
        </w:pBdr>
        <w:tabs>
          <w:tab w:val="left" w:pos="709"/>
          <w:tab w:val="left" w:pos="851"/>
          <w:tab w:val="left" w:pos="1134"/>
        </w:tabs>
        <w:jc w:val="both"/>
        <w:rPr>
          <w:rFonts w:ascii="Aptos Display" w:eastAsia="Cambria" w:hAnsi="Aptos Display"/>
          <w:kern w:val="2"/>
          <w:szCs w:val="24"/>
        </w:rPr>
      </w:pPr>
      <w:r w:rsidRPr="004A4811">
        <w:rPr>
          <w:rFonts w:ascii="Aptos Display" w:eastAsia="Cambria" w:hAnsi="Aptos Display"/>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A4811">
        <w:rPr>
          <w:rFonts w:ascii="Aptos Display" w:eastAsia="Arial" w:hAnsi="Aptos Display"/>
          <w:kern w:val="2"/>
          <w:szCs w:val="24"/>
        </w:rPr>
        <w:t xml:space="preserve">nebūti registruotu (nuolat gyvenančiu ar turinčiu pilietybę) nepatikimomis laikomose valstybėse ar teritorijose </w:t>
      </w:r>
      <w:r w:rsidRPr="004A4811">
        <w:rPr>
          <w:rFonts w:ascii="Aptos Display" w:eastAsia="Cambria" w:hAnsi="Aptos Display"/>
          <w:kern w:val="2"/>
          <w:szCs w:val="24"/>
        </w:rPr>
        <w:t>(jei taikoma) ir Tiekėjo pasiūlyme nurodytų sąlygų pirkimo dokumentuose nustatytiems Kokybiniams kriterijams pagrįsti (jei taikoma), Tiekėjui taikoma Specialiosiose sąlygose nustatyto dydžio bauda.</w:t>
      </w:r>
    </w:p>
    <w:p w14:paraId="29C35156" w14:textId="77777777" w:rsidR="007D77FB" w:rsidRPr="004A4811" w:rsidRDefault="007D77FB" w:rsidP="007D77FB">
      <w:pPr>
        <w:widowControl w:val="0"/>
        <w:tabs>
          <w:tab w:val="left" w:pos="993"/>
        </w:tabs>
        <w:jc w:val="both"/>
        <w:rPr>
          <w:rFonts w:ascii="Aptos Display" w:eastAsia="Arial" w:hAnsi="Aptos Display"/>
          <w:kern w:val="2"/>
          <w:szCs w:val="24"/>
          <w:shd w:val="clear" w:color="auto" w:fill="FFFFFF"/>
        </w:rPr>
      </w:pPr>
      <w:r w:rsidRPr="004A4811">
        <w:rPr>
          <w:rFonts w:ascii="Aptos Display" w:eastAsia="Arial" w:hAnsi="Aptos Display"/>
          <w:kern w:val="2"/>
          <w:szCs w:val="24"/>
        </w:rPr>
        <w:t xml:space="preserve">3.2.6. Tiekėjas turi teisę Sutarties vykdymui pasitelkti naujus, Specialiosiose sąlygose nenurodytus subtiekėjus, kurių pajėgumais Tiekėjas </w:t>
      </w:r>
      <w:r w:rsidRPr="004A4811">
        <w:rPr>
          <w:rFonts w:ascii="Aptos Display" w:eastAsia="Cambria" w:hAnsi="Aptos Display"/>
          <w:kern w:val="2"/>
          <w:szCs w:val="24"/>
        </w:rPr>
        <w:t>nesirėmė pirkimo dokumentuose numatytiems kvalifikacijos reikalavimams pagrįsti.</w:t>
      </w:r>
    </w:p>
    <w:p w14:paraId="45141361" w14:textId="77777777" w:rsidR="007D77FB" w:rsidRPr="004A4811" w:rsidRDefault="007D77FB" w:rsidP="007D77FB">
      <w:pPr>
        <w:widowControl w:val="0"/>
        <w:tabs>
          <w:tab w:val="left" w:pos="993"/>
        </w:tabs>
        <w:jc w:val="both"/>
        <w:rPr>
          <w:rFonts w:ascii="Aptos Display" w:eastAsia="Arial" w:hAnsi="Aptos Display"/>
          <w:kern w:val="2"/>
          <w:szCs w:val="24"/>
          <w:shd w:val="clear" w:color="auto" w:fill="FFFFFF"/>
        </w:rPr>
      </w:pPr>
      <w:r w:rsidRPr="004A4811">
        <w:rPr>
          <w:rFonts w:ascii="Aptos Display" w:eastAsia="Arial" w:hAnsi="Aptos Display"/>
          <w:kern w:val="2"/>
          <w:szCs w:val="24"/>
        </w:rPr>
        <w:t xml:space="preserve">3.2.7. Sudarius Sutartį, tačiau ne vėliau negu Sutartis pradedama vykdyti, Tiekėjas įsipareigoja Pirkėjui pranešti tuo metu žinomų subtiekėjų, kurių pajėgumais Tiekėjas </w:t>
      </w:r>
      <w:r w:rsidRPr="004A4811">
        <w:rPr>
          <w:rFonts w:ascii="Aptos Display" w:eastAsia="Cambria" w:hAnsi="Aptos Display"/>
          <w:kern w:val="2"/>
          <w:szCs w:val="24"/>
        </w:rPr>
        <w:t>nesirėmė pirkimo dokumentuose numatytiems kvalifikacijos reikalavimams pagrįsti,</w:t>
      </w:r>
      <w:r w:rsidRPr="004A4811">
        <w:rPr>
          <w:rFonts w:ascii="Aptos Display" w:eastAsia="Arial" w:hAnsi="Aptos Display"/>
          <w:kern w:val="2"/>
          <w:szCs w:val="24"/>
        </w:rPr>
        <w:t xml:space="preserve"> pavadinimus, juridinio asmens kodą, kontaktinius duomenis, jų atstovus.</w:t>
      </w:r>
    </w:p>
    <w:p w14:paraId="2E38407D" w14:textId="77777777" w:rsidR="007D77FB" w:rsidRPr="004A4811" w:rsidRDefault="007D77FB" w:rsidP="007D77FB">
      <w:pPr>
        <w:widowControl w:val="0"/>
        <w:tabs>
          <w:tab w:val="left" w:pos="993"/>
        </w:tabs>
        <w:jc w:val="both"/>
        <w:rPr>
          <w:rFonts w:ascii="Aptos Display" w:eastAsia="Cambria" w:hAnsi="Aptos Display"/>
          <w:kern w:val="2"/>
          <w:szCs w:val="24"/>
          <w:shd w:val="clear" w:color="auto" w:fill="FFFFFF"/>
        </w:rPr>
      </w:pPr>
      <w:r w:rsidRPr="004A4811">
        <w:rPr>
          <w:rFonts w:ascii="Aptos Display" w:eastAsia="Arial" w:hAnsi="Aptos Display"/>
          <w:kern w:val="2"/>
          <w:szCs w:val="24"/>
        </w:rPr>
        <w:t>3.2.8. Tiekėjas, bet kuriuo Sutarties vykdymo metu,</w:t>
      </w:r>
      <w:r w:rsidRPr="004A4811">
        <w:rPr>
          <w:rFonts w:ascii="Aptos Display" w:eastAsia="Cambria" w:hAnsi="Aptos Display"/>
          <w:kern w:val="2"/>
          <w:szCs w:val="24"/>
        </w:rPr>
        <w:t xml:space="preserve"> subtiekėjus, kurių pajėgumais Tiekėjas nesirėmė pirkimo dokumentuose numatytiems kvalifikacijos reikalavimams pagrįsti, gali keisti savo nuožiūra.</w:t>
      </w:r>
    </w:p>
    <w:p w14:paraId="3F0EC37E" w14:textId="77777777" w:rsidR="007D77FB" w:rsidRPr="004A4811" w:rsidRDefault="007D77FB" w:rsidP="007D77FB">
      <w:pPr>
        <w:widowControl w:val="0"/>
        <w:pBdr>
          <w:top w:val="nil"/>
          <w:left w:val="nil"/>
          <w:bottom w:val="nil"/>
          <w:right w:val="nil"/>
          <w:between w:val="nil"/>
        </w:pBdr>
        <w:tabs>
          <w:tab w:val="left" w:pos="993"/>
        </w:tabs>
        <w:jc w:val="both"/>
        <w:rPr>
          <w:rFonts w:ascii="Aptos Display" w:eastAsia="Cambria" w:hAnsi="Aptos Display"/>
          <w:kern w:val="2"/>
          <w:szCs w:val="24"/>
        </w:rPr>
      </w:pPr>
      <w:r w:rsidRPr="004A4811">
        <w:rPr>
          <w:rFonts w:ascii="Aptos Display" w:eastAsia="Arial" w:hAnsi="Aptos Display"/>
          <w:kern w:val="2"/>
          <w:szCs w:val="24"/>
        </w:rPr>
        <w:t>3.2.9. Tiekėjas, bet kuriuo Sutarties vykdymo metu,</w:t>
      </w:r>
      <w:r w:rsidRPr="004A4811">
        <w:rPr>
          <w:rFonts w:ascii="Aptos Display" w:eastAsia="Cambria" w:hAnsi="Aptos Display"/>
          <w:kern w:val="2"/>
          <w:szCs w:val="24"/>
        </w:rPr>
        <w:t xml:space="preserve"> ne vėliau nei prieš 5 (penkias) darbo dienas</w:t>
      </w:r>
      <w:r w:rsidRPr="004A4811">
        <w:rPr>
          <w:rFonts w:ascii="Aptos Display" w:eastAsia="Arial" w:hAnsi="Aptos Display"/>
          <w:kern w:val="2"/>
          <w:szCs w:val="24"/>
        </w:rPr>
        <w:t xml:space="preserve"> iki </w:t>
      </w:r>
      <w:r w:rsidRPr="004A4811">
        <w:rPr>
          <w:rFonts w:ascii="Aptos Display" w:eastAsia="Arial" w:hAnsi="Aptos Display"/>
          <w:kern w:val="2"/>
          <w:szCs w:val="24"/>
        </w:rPr>
        <w:lastRenderedPageBreak/>
        <w:t xml:space="preserve">numatomo naujo subtiekėjo, kurio pajėgumais Tiekėjas </w:t>
      </w:r>
      <w:r w:rsidRPr="004A4811">
        <w:rPr>
          <w:rFonts w:ascii="Aptos Display" w:eastAsia="Cambria" w:hAnsi="Aptos Display"/>
          <w:kern w:val="2"/>
          <w:szCs w:val="24"/>
        </w:rPr>
        <w:t>nesirėmė pirkimo dokumentuose numatytiems kvalifikacijos reikalavimams pagrįsti,</w:t>
      </w:r>
      <w:r w:rsidRPr="004A4811">
        <w:rPr>
          <w:rFonts w:ascii="Aptos Display" w:eastAsia="Arial" w:hAnsi="Aptos Display"/>
          <w:kern w:val="2"/>
          <w:szCs w:val="24"/>
        </w:rPr>
        <w:t xml:space="preserve"> pasitelkimo ir (arba) keitimo apie tai privalo informuoti </w:t>
      </w:r>
      <w:r w:rsidRPr="004A4811">
        <w:rPr>
          <w:rFonts w:ascii="Aptos Display" w:eastAsia="Calibri" w:hAnsi="Aptos Display"/>
          <w:kern w:val="2"/>
          <w:szCs w:val="24"/>
        </w:rPr>
        <w:t>Pirkėją</w:t>
      </w:r>
      <w:r w:rsidRPr="004A4811">
        <w:rPr>
          <w:rFonts w:ascii="Aptos Display" w:eastAsia="Arial" w:hAnsi="Aptos Display"/>
          <w:kern w:val="2"/>
          <w:szCs w:val="24"/>
        </w:rPr>
        <w:t xml:space="preserve">. </w:t>
      </w:r>
      <w:r w:rsidRPr="004A4811">
        <w:rPr>
          <w:rFonts w:ascii="Aptos Display" w:eastAsia="Calibri" w:hAnsi="Aptos Display"/>
          <w:kern w:val="2"/>
          <w:szCs w:val="24"/>
        </w:rPr>
        <w:t xml:space="preserve">Pirkėjas (jeigu buvo taikoma pirkimo dokumentuose) turi patikrinti, ar nėra </w:t>
      </w:r>
      <w:r w:rsidRPr="004A4811">
        <w:rPr>
          <w:rFonts w:ascii="Aptos Display" w:eastAsia="Cambria" w:hAnsi="Aptos Display"/>
          <w:kern w:val="2"/>
          <w:szCs w:val="24"/>
        </w:rPr>
        <w:t xml:space="preserve">subtiekėjo pašalinimo pagrindų ir subtiekėjo atitiktį nacionalinio saugumo interesams ir reikalavimams </w:t>
      </w:r>
      <w:r w:rsidRPr="004A4811">
        <w:rPr>
          <w:rFonts w:ascii="Aptos Display" w:eastAsia="Arial" w:hAnsi="Aptos Display"/>
          <w:kern w:val="2"/>
          <w:szCs w:val="24"/>
        </w:rPr>
        <w:t>nebūti registruotu (nuolat gyvenančiu ar turinčiu pilietybę) nepatikimomis laikomose valstybėse ar teritorijose</w:t>
      </w:r>
      <w:r w:rsidRPr="004A4811">
        <w:rPr>
          <w:rFonts w:ascii="Aptos Display" w:eastAsia="Cambria" w:hAnsi="Aptos Display"/>
          <w:kern w:val="2"/>
          <w:szCs w:val="24"/>
        </w:rPr>
        <w:t>. Jeigu subtiekėjo padėtis neatitinka bent vieno iš nurodytų reikalavimų, Pirkėjas reikalauja pakeisti šį subtiekėją reikalavimus atitinkančiu subtiekėju.</w:t>
      </w:r>
      <w:r w:rsidRPr="004A4811">
        <w:rPr>
          <w:rFonts w:ascii="Aptos Display" w:eastAsia="Calibri" w:hAnsi="Aptos Display"/>
          <w:kern w:val="2"/>
          <w:szCs w:val="24"/>
        </w:rPr>
        <w:t xml:space="preserve"> </w:t>
      </w:r>
      <w:r w:rsidRPr="004A4811">
        <w:rPr>
          <w:rFonts w:ascii="Aptos Display" w:eastAsia="Cambria" w:hAnsi="Aptos Display"/>
          <w:kern w:val="2"/>
          <w:szCs w:val="24"/>
        </w:rPr>
        <w:t>Pirkėjas</w:t>
      </w:r>
      <w:r w:rsidRPr="004A4811">
        <w:rPr>
          <w:rFonts w:ascii="Aptos Display" w:eastAsia="Calibri" w:hAnsi="Aptos Display"/>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A4811">
        <w:rPr>
          <w:rFonts w:ascii="Aptos Display" w:eastAsia="Cambria" w:hAnsi="Aptos Display"/>
          <w:kern w:val="2"/>
          <w:szCs w:val="24"/>
        </w:rPr>
        <w:t>Pirkėjui sutikus, Šalys pasirašo Susitarimą, kuris laikomas neatsiejama Sutarties dalimi.</w:t>
      </w:r>
    </w:p>
    <w:p w14:paraId="346E8893" w14:textId="77777777" w:rsidR="007D77FB" w:rsidRPr="004A4811" w:rsidRDefault="007D77FB" w:rsidP="007D77FB">
      <w:pPr>
        <w:widowControl w:val="0"/>
        <w:pBdr>
          <w:top w:val="nil"/>
          <w:left w:val="nil"/>
          <w:bottom w:val="nil"/>
          <w:right w:val="nil"/>
          <w:between w:val="nil"/>
        </w:pBdr>
        <w:tabs>
          <w:tab w:val="left" w:pos="993"/>
        </w:tabs>
        <w:jc w:val="both"/>
        <w:rPr>
          <w:rFonts w:ascii="Aptos Display" w:eastAsia="Arial" w:hAnsi="Aptos Display"/>
          <w:kern w:val="2"/>
          <w:szCs w:val="24"/>
          <w:shd w:val="clear" w:color="auto" w:fill="FFFFFF"/>
        </w:rPr>
      </w:pPr>
      <w:r w:rsidRPr="004A4811">
        <w:rPr>
          <w:rFonts w:ascii="Aptos Display" w:eastAsia="Arial" w:hAnsi="Aptos Display"/>
          <w:kern w:val="2"/>
          <w:szCs w:val="24"/>
        </w:rPr>
        <w:t>3.2.10. Subtiekėjai, kurių pajėgumais Tiekėjas rėmėsi, kad atitiktų pirkimo dokumentuose nustatytus kvalifikacijos reikalavimus, gali būti keičiami tik šiais atvejais:</w:t>
      </w:r>
    </w:p>
    <w:p w14:paraId="0F7A340A" w14:textId="77777777" w:rsidR="007D77FB" w:rsidRPr="004A4811" w:rsidRDefault="007D77FB" w:rsidP="007D77FB">
      <w:pPr>
        <w:widowControl w:val="0"/>
        <w:pBdr>
          <w:top w:val="nil"/>
          <w:left w:val="nil"/>
          <w:bottom w:val="nil"/>
          <w:right w:val="nil"/>
          <w:between w:val="nil"/>
        </w:pBdr>
        <w:tabs>
          <w:tab w:val="left" w:pos="1134"/>
        </w:tabs>
        <w:jc w:val="both"/>
        <w:rPr>
          <w:rFonts w:ascii="Aptos Display" w:eastAsia="Arial" w:hAnsi="Aptos Display"/>
          <w:kern w:val="2"/>
          <w:szCs w:val="24"/>
        </w:rPr>
      </w:pPr>
      <w:r w:rsidRPr="004A4811">
        <w:rPr>
          <w:rFonts w:ascii="Aptos Display" w:eastAsia="Cambria" w:hAnsi="Aptos Display"/>
          <w:kern w:val="2"/>
          <w:szCs w:val="24"/>
        </w:rPr>
        <w:t xml:space="preserve">3.2.10.1. kai subtiekėjui </w:t>
      </w:r>
      <w:r w:rsidRPr="004A4811">
        <w:rPr>
          <w:rFonts w:ascii="Aptos Display" w:eastAsia="Calibri" w:hAnsi="Aptos Display"/>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4A4811">
        <w:rPr>
          <w:rFonts w:ascii="Aptos Display" w:eastAsia="Cambria" w:hAnsi="Aptos Display"/>
          <w:kern w:val="2"/>
          <w:szCs w:val="24"/>
        </w:rPr>
        <w:t>;</w:t>
      </w:r>
    </w:p>
    <w:p w14:paraId="5E2B25CB" w14:textId="77777777" w:rsidR="007D77FB" w:rsidRPr="004A4811" w:rsidRDefault="007D77FB" w:rsidP="007D77FB">
      <w:pPr>
        <w:widowControl w:val="0"/>
        <w:pBdr>
          <w:top w:val="nil"/>
          <w:left w:val="nil"/>
          <w:bottom w:val="nil"/>
          <w:right w:val="nil"/>
          <w:between w:val="nil"/>
        </w:pBdr>
        <w:tabs>
          <w:tab w:val="left" w:pos="1134"/>
        </w:tabs>
        <w:jc w:val="both"/>
        <w:rPr>
          <w:rFonts w:ascii="Aptos Display" w:eastAsia="Arial" w:hAnsi="Aptos Display"/>
          <w:kern w:val="2"/>
          <w:szCs w:val="24"/>
        </w:rPr>
      </w:pPr>
      <w:r w:rsidRPr="004A4811">
        <w:rPr>
          <w:rFonts w:ascii="Aptos Display" w:eastAsia="Cambria" w:hAnsi="Aptos Display"/>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855C57F" w14:textId="77777777" w:rsidR="007D77FB" w:rsidRPr="004A4811" w:rsidRDefault="007D77FB" w:rsidP="007D77FB">
      <w:pPr>
        <w:widowControl w:val="0"/>
        <w:pBdr>
          <w:top w:val="nil"/>
          <w:left w:val="nil"/>
          <w:bottom w:val="nil"/>
          <w:right w:val="nil"/>
          <w:between w:val="nil"/>
        </w:pBdr>
        <w:tabs>
          <w:tab w:val="left" w:pos="1134"/>
        </w:tabs>
        <w:jc w:val="both"/>
        <w:rPr>
          <w:rFonts w:ascii="Aptos Display" w:eastAsia="Arial" w:hAnsi="Aptos Display"/>
          <w:kern w:val="2"/>
          <w:szCs w:val="24"/>
        </w:rPr>
      </w:pPr>
      <w:r w:rsidRPr="004A4811">
        <w:rPr>
          <w:rFonts w:ascii="Aptos Display" w:eastAsia="Cambria" w:hAnsi="Aptos Display"/>
          <w:kern w:val="2"/>
          <w:szCs w:val="24"/>
        </w:rPr>
        <w:t>3.2.10.3. Tiekėjas ar subtiekėjas privalo pakeisti subtiekėją, jei paaiškėja, kad jis neatitinka jam pirkimo dokumentuose keliamų reikalavimų.</w:t>
      </w:r>
    </w:p>
    <w:p w14:paraId="4D86706D" w14:textId="77777777" w:rsidR="007D77FB" w:rsidRPr="004A4811" w:rsidRDefault="007D77FB" w:rsidP="007D77FB">
      <w:pPr>
        <w:widowControl w:val="0"/>
        <w:pBdr>
          <w:top w:val="nil"/>
          <w:left w:val="nil"/>
          <w:bottom w:val="nil"/>
          <w:right w:val="nil"/>
          <w:between w:val="nil"/>
        </w:pBdr>
        <w:tabs>
          <w:tab w:val="left" w:pos="993"/>
        </w:tabs>
        <w:ind w:left="720" w:hanging="720"/>
        <w:jc w:val="both"/>
        <w:rPr>
          <w:rFonts w:ascii="Aptos Display" w:eastAsia="Cambria" w:hAnsi="Aptos Display"/>
          <w:kern w:val="2"/>
          <w:szCs w:val="24"/>
        </w:rPr>
      </w:pPr>
      <w:r w:rsidRPr="004A4811">
        <w:rPr>
          <w:rFonts w:ascii="Aptos Display" w:eastAsia="Cambria" w:hAnsi="Aptos Display"/>
          <w:kern w:val="2"/>
          <w:szCs w:val="24"/>
        </w:rPr>
        <w:t>3.2.11. </w:t>
      </w:r>
      <w:r w:rsidRPr="004A4811">
        <w:rPr>
          <w:rFonts w:ascii="Aptos Display" w:eastAsia="Calibri" w:hAnsi="Aptos Display"/>
          <w:kern w:val="2"/>
          <w:szCs w:val="24"/>
        </w:rPr>
        <w:tab/>
      </w:r>
      <w:r w:rsidRPr="004A4811">
        <w:rPr>
          <w:rFonts w:ascii="Aptos Display" w:eastAsia="Cambria" w:hAnsi="Aptos Display"/>
          <w:kern w:val="2"/>
          <w:szCs w:val="24"/>
        </w:rPr>
        <w:t>Tiekėjo (ar subtiekėjų) specialistai, vykdantys Sutartį, gali būti keičiami šiais atvejais:</w:t>
      </w:r>
    </w:p>
    <w:p w14:paraId="3993F6E4" w14:textId="77777777" w:rsidR="007D77FB" w:rsidRPr="004A4811" w:rsidRDefault="007D77FB" w:rsidP="007D77FB">
      <w:pPr>
        <w:widowControl w:val="0"/>
        <w:pBdr>
          <w:top w:val="nil"/>
          <w:left w:val="nil"/>
          <w:bottom w:val="nil"/>
          <w:right w:val="nil"/>
          <w:between w:val="nil"/>
        </w:pBdr>
        <w:tabs>
          <w:tab w:val="left" w:pos="1134"/>
        </w:tabs>
        <w:jc w:val="both"/>
        <w:rPr>
          <w:rFonts w:ascii="Aptos Display" w:eastAsia="Cambria" w:hAnsi="Aptos Display"/>
          <w:kern w:val="2"/>
          <w:szCs w:val="24"/>
        </w:rPr>
      </w:pPr>
      <w:r w:rsidRPr="004A4811">
        <w:rPr>
          <w:rFonts w:ascii="Aptos Display" w:eastAsia="Cambria" w:hAnsi="Aptos Display"/>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7354E1" w14:textId="77777777" w:rsidR="007D77FB" w:rsidRPr="004A4811" w:rsidRDefault="007D77FB" w:rsidP="007D77FB">
      <w:pPr>
        <w:widowControl w:val="0"/>
        <w:pBdr>
          <w:top w:val="nil"/>
          <w:left w:val="nil"/>
          <w:bottom w:val="nil"/>
          <w:right w:val="nil"/>
          <w:between w:val="nil"/>
        </w:pBdr>
        <w:tabs>
          <w:tab w:val="left" w:pos="1134"/>
          <w:tab w:val="left" w:pos="1418"/>
        </w:tabs>
        <w:jc w:val="both"/>
        <w:rPr>
          <w:rFonts w:ascii="Aptos Display" w:eastAsia="Cambria" w:hAnsi="Aptos Display"/>
          <w:kern w:val="2"/>
          <w:szCs w:val="24"/>
        </w:rPr>
      </w:pPr>
      <w:r w:rsidRPr="004A4811">
        <w:rPr>
          <w:rFonts w:ascii="Aptos Display" w:eastAsia="Cambria" w:hAnsi="Aptos Display"/>
          <w:kern w:val="2"/>
          <w:szCs w:val="24"/>
        </w:rPr>
        <w:t>3.2.11.2. Pirkėjo iniciatyva, jei Pirkėjas turi pagrįstų įtarimų, kad Tiekėjo Sutarties vykdymui paskirtas specialistas nekompetentingas vykdyti nustatytas pareigas;</w:t>
      </w:r>
    </w:p>
    <w:p w14:paraId="6F8C2396" w14:textId="77777777" w:rsidR="007D77FB" w:rsidRPr="004A4811" w:rsidRDefault="007D77FB" w:rsidP="007D77FB">
      <w:pPr>
        <w:widowControl w:val="0"/>
        <w:pBdr>
          <w:top w:val="nil"/>
          <w:left w:val="nil"/>
          <w:bottom w:val="nil"/>
          <w:right w:val="nil"/>
          <w:between w:val="nil"/>
        </w:pBdr>
        <w:tabs>
          <w:tab w:val="left" w:pos="1134"/>
          <w:tab w:val="left" w:pos="1276"/>
        </w:tabs>
        <w:jc w:val="both"/>
        <w:rPr>
          <w:rFonts w:ascii="Aptos Display" w:eastAsia="Cambria" w:hAnsi="Aptos Display"/>
          <w:kern w:val="2"/>
          <w:szCs w:val="24"/>
        </w:rPr>
      </w:pPr>
      <w:r w:rsidRPr="004A4811">
        <w:rPr>
          <w:rFonts w:ascii="Aptos Display" w:eastAsia="Cambria" w:hAnsi="Aptos Display"/>
          <w:kern w:val="2"/>
          <w:szCs w:val="24"/>
        </w:rPr>
        <w:t>3.2.11.3. Tiekėjas ar subtiekėjas privalo pakeisti specialistą, jei paaiškėja, kad jis neatitinka jam pirkimo dokumentuose keliamų reikalavimų.</w:t>
      </w:r>
    </w:p>
    <w:p w14:paraId="6E3E2867" w14:textId="77777777" w:rsidR="007D77FB" w:rsidRPr="004A4811" w:rsidRDefault="007D77FB" w:rsidP="007D77FB">
      <w:pPr>
        <w:widowControl w:val="0"/>
        <w:pBdr>
          <w:top w:val="nil"/>
          <w:left w:val="nil"/>
          <w:bottom w:val="nil"/>
          <w:right w:val="nil"/>
          <w:between w:val="nil"/>
        </w:pBdr>
        <w:tabs>
          <w:tab w:val="left" w:pos="567"/>
          <w:tab w:val="left" w:pos="851"/>
          <w:tab w:val="left" w:pos="992"/>
        </w:tabs>
        <w:jc w:val="both"/>
        <w:rPr>
          <w:rFonts w:ascii="Aptos Display" w:eastAsia="Cambria" w:hAnsi="Aptos Display"/>
          <w:kern w:val="2"/>
          <w:szCs w:val="24"/>
        </w:rPr>
      </w:pPr>
      <w:r w:rsidRPr="004A4811">
        <w:rPr>
          <w:rFonts w:ascii="Aptos Display" w:eastAsia="Cambria" w:hAnsi="Aptos Display"/>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4A4811">
        <w:rPr>
          <w:rFonts w:ascii="Aptos Display" w:eastAsia="Cambria" w:hAnsi="Aptos Display"/>
          <w:color w:val="000000"/>
          <w:kern w:val="2"/>
          <w:szCs w:val="24"/>
        </w:rPr>
        <w:t>reikalavimusir</w:t>
      </w:r>
      <w:proofErr w:type="spellEnd"/>
      <w:r w:rsidRPr="004A4811">
        <w:rPr>
          <w:rFonts w:ascii="Aptos Display" w:eastAsia="Cambria" w:hAnsi="Aptos Display"/>
          <w:color w:val="000000"/>
          <w:kern w:val="2"/>
          <w:szCs w:val="24"/>
        </w:rPr>
        <w:t xml:space="preserve"> Tiekėjo pasiūlyme nurodytas Kokybinių kriterijų reikšmes.</w:t>
      </w:r>
    </w:p>
    <w:p w14:paraId="61A0DB72" w14:textId="77777777" w:rsidR="007D77FB" w:rsidRPr="004A4811" w:rsidRDefault="007D77FB" w:rsidP="007D77FB">
      <w:pPr>
        <w:widowControl w:val="0"/>
        <w:pBdr>
          <w:top w:val="nil"/>
          <w:left w:val="nil"/>
          <w:bottom w:val="nil"/>
          <w:right w:val="nil"/>
          <w:between w:val="nil"/>
        </w:pBdr>
        <w:tabs>
          <w:tab w:val="left" w:pos="567"/>
          <w:tab w:val="left" w:pos="851"/>
          <w:tab w:val="left" w:pos="992"/>
        </w:tabs>
        <w:jc w:val="both"/>
        <w:rPr>
          <w:rFonts w:ascii="Aptos Display" w:eastAsia="Cambria" w:hAnsi="Aptos Display"/>
          <w:kern w:val="2"/>
          <w:szCs w:val="24"/>
        </w:rPr>
      </w:pPr>
      <w:r w:rsidRPr="004A4811">
        <w:rPr>
          <w:rFonts w:ascii="Aptos Display" w:eastAsia="Cambria" w:hAnsi="Aptos Display"/>
          <w:kern w:val="2"/>
          <w:szCs w:val="24"/>
        </w:rPr>
        <w:t xml:space="preserve">3.2.13. Tiekėjas privalo ne vėliau nei prieš 5 (penkias) darbo dienas iki numatomo subtiekėjo, </w:t>
      </w:r>
      <w:r w:rsidRPr="004A4811">
        <w:rPr>
          <w:rFonts w:ascii="Aptos Display" w:eastAsia="Arial" w:hAnsi="Aptos Display"/>
          <w:kern w:val="2"/>
          <w:szCs w:val="24"/>
        </w:rPr>
        <w:t>kurio pajėgumais Tiekėjas rėmėsi, kad atitiktų pirkimo dokumentuose nustatytus kvalifikacijos reikalavimus,</w:t>
      </w:r>
      <w:r w:rsidRPr="004A4811">
        <w:rPr>
          <w:rFonts w:ascii="Aptos Display" w:eastAsia="Cambria" w:hAnsi="Aptos Display"/>
          <w:kern w:val="2"/>
          <w:szCs w:val="24"/>
        </w:rPr>
        <w:t xml:space="preserve"> </w:t>
      </w:r>
      <w:r w:rsidRPr="004A4811">
        <w:rPr>
          <w:rFonts w:ascii="Aptos Display" w:eastAsia="Arial" w:hAnsi="Aptos Display"/>
          <w:kern w:val="2"/>
          <w:szCs w:val="24"/>
        </w:rPr>
        <w:t xml:space="preserve">ir (ar) specialisto </w:t>
      </w:r>
      <w:r w:rsidRPr="004A4811">
        <w:rPr>
          <w:rFonts w:ascii="Aptos Display" w:eastAsia="Cambria" w:hAnsi="Aptos Display"/>
          <w:kern w:val="2"/>
          <w:szCs w:val="24"/>
        </w:rPr>
        <w:t>keitimo pateikti Pirkėjui šiuos dokumentus:</w:t>
      </w:r>
    </w:p>
    <w:p w14:paraId="730F9122" w14:textId="77777777" w:rsidR="007D77FB" w:rsidRPr="004A4811" w:rsidRDefault="007D77FB" w:rsidP="007D77FB">
      <w:pPr>
        <w:widowControl w:val="0"/>
        <w:pBdr>
          <w:top w:val="nil"/>
          <w:left w:val="nil"/>
          <w:bottom w:val="nil"/>
          <w:right w:val="nil"/>
          <w:between w:val="nil"/>
        </w:pBdr>
        <w:tabs>
          <w:tab w:val="left" w:pos="1134"/>
        </w:tabs>
        <w:jc w:val="both"/>
        <w:rPr>
          <w:rFonts w:ascii="Aptos Display" w:eastAsia="Cambria" w:hAnsi="Aptos Display"/>
          <w:kern w:val="2"/>
          <w:szCs w:val="24"/>
        </w:rPr>
      </w:pPr>
      <w:r w:rsidRPr="004A4811">
        <w:rPr>
          <w:rFonts w:ascii="Aptos Display" w:eastAsia="Cambria" w:hAnsi="Aptos Display"/>
          <w:kern w:val="2"/>
          <w:szCs w:val="24"/>
        </w:rPr>
        <w:t>3.2.13.1. argumentuotą rašytinį prašymą pakeisti subtiekėją ir (ar) specialistą, paaiškinant keitimo aplinkybę. Pirkėjas pasilieka teisę paprašyti įrodymų, pagrindžiančių keitimo aplinkybę;</w:t>
      </w:r>
    </w:p>
    <w:p w14:paraId="373FB4B2" w14:textId="77777777" w:rsidR="007D77FB" w:rsidRPr="004A4811" w:rsidRDefault="007D77FB" w:rsidP="007D77FB">
      <w:pPr>
        <w:widowControl w:val="0"/>
        <w:pBdr>
          <w:top w:val="nil"/>
          <w:left w:val="nil"/>
          <w:bottom w:val="nil"/>
          <w:right w:val="nil"/>
          <w:between w:val="nil"/>
        </w:pBdr>
        <w:tabs>
          <w:tab w:val="left" w:pos="1134"/>
        </w:tabs>
        <w:jc w:val="both"/>
        <w:rPr>
          <w:rFonts w:ascii="Aptos Display" w:eastAsia="Cambria" w:hAnsi="Aptos Display"/>
          <w:kern w:val="2"/>
          <w:szCs w:val="24"/>
        </w:rPr>
      </w:pPr>
      <w:r w:rsidRPr="004A4811">
        <w:rPr>
          <w:rFonts w:ascii="Aptos Display" w:eastAsia="Cambria" w:hAnsi="Aptos Display"/>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A4811">
        <w:rPr>
          <w:rFonts w:ascii="Aptos Display" w:eastAsia="Arial" w:hAnsi="Aptos Display"/>
          <w:kern w:val="2"/>
          <w:szCs w:val="24"/>
        </w:rPr>
        <w:t>nacionalinio saugumo interesams bei reikalavimams</w:t>
      </w:r>
      <w:r w:rsidRPr="004A4811">
        <w:rPr>
          <w:rFonts w:ascii="Aptos Display" w:eastAsia="Cambria" w:hAnsi="Aptos Display"/>
          <w:kern w:val="2"/>
          <w:szCs w:val="24"/>
        </w:rPr>
        <w:t xml:space="preserve"> </w:t>
      </w:r>
      <w:r w:rsidRPr="004A4811">
        <w:rPr>
          <w:rFonts w:ascii="Aptos Display" w:eastAsia="Arial" w:hAnsi="Aptos Display"/>
          <w:kern w:val="2"/>
          <w:szCs w:val="24"/>
        </w:rPr>
        <w:t>nebūti registruotu (nuolat gyvenančiu ar turinčiu pilietybę) nepatikimomis laikomose valstybėse ar teritorijose</w:t>
      </w:r>
      <w:r w:rsidRPr="004A4811">
        <w:rPr>
          <w:rFonts w:ascii="Aptos Display" w:eastAsia="Cambria" w:hAnsi="Aptos Display"/>
          <w:kern w:val="2"/>
          <w:szCs w:val="24"/>
        </w:rPr>
        <w:t xml:space="preserve"> (jei taikoma) įrodančius dokumentus pagal Sutarties reikalavimus.</w:t>
      </w:r>
    </w:p>
    <w:p w14:paraId="2203E782" w14:textId="77777777" w:rsidR="007D77FB" w:rsidRPr="004A4811" w:rsidRDefault="007D77FB" w:rsidP="007D77FB">
      <w:pPr>
        <w:widowControl w:val="0"/>
        <w:pBdr>
          <w:top w:val="nil"/>
          <w:left w:val="nil"/>
          <w:bottom w:val="nil"/>
          <w:right w:val="nil"/>
          <w:between w:val="nil"/>
        </w:pBdr>
        <w:tabs>
          <w:tab w:val="left" w:pos="567"/>
          <w:tab w:val="left" w:pos="851"/>
          <w:tab w:val="left" w:pos="992"/>
        </w:tabs>
        <w:jc w:val="both"/>
        <w:rPr>
          <w:rFonts w:ascii="Aptos Display" w:eastAsia="Cambria" w:hAnsi="Aptos Display"/>
          <w:kern w:val="2"/>
          <w:szCs w:val="24"/>
        </w:rPr>
      </w:pPr>
      <w:r w:rsidRPr="004A4811">
        <w:rPr>
          <w:rFonts w:ascii="Aptos Display" w:eastAsia="Cambria" w:hAnsi="Aptos Display"/>
          <w:kern w:val="2"/>
          <w:szCs w:val="24"/>
        </w:rPr>
        <w:t xml:space="preserve">3.2.14. Pirkėjas, gavęs Tiekėjo prašymą su kitais Sutartyje nurodytais dokumentais, per 5 (penkias) darbo dienas įvertina keitimo galimybę ir raštu informuoja Tiekėją apie sutikimą pakeisti subtiekėją, </w:t>
      </w:r>
      <w:r w:rsidRPr="004A4811">
        <w:rPr>
          <w:rFonts w:ascii="Aptos Display" w:eastAsia="Arial" w:hAnsi="Aptos Display"/>
          <w:kern w:val="2"/>
          <w:szCs w:val="24"/>
        </w:rPr>
        <w:t>kurio pajėgumais Tiekėjas rėmėsi, kad atitiktų pirkimo dokumentuose nustatytus kvalifikacijos reikalavimus,</w:t>
      </w:r>
      <w:r w:rsidRPr="004A4811">
        <w:rPr>
          <w:rFonts w:ascii="Aptos Display" w:eastAsia="Cambria" w:hAnsi="Aptos Display"/>
          <w:kern w:val="2"/>
          <w:szCs w:val="24"/>
        </w:rPr>
        <w:t xml:space="preserve"> ir (ar) specialistą. Pirkėjui sutikus, Šalys pasirašo Susitarimą, kuris laikomas neatsiejama Sutarties dalimi.</w:t>
      </w:r>
    </w:p>
    <w:p w14:paraId="0AD52DB6" w14:textId="77777777" w:rsidR="007D77FB" w:rsidRPr="004A4811" w:rsidRDefault="007D77FB" w:rsidP="007D77FB">
      <w:pPr>
        <w:jc w:val="both"/>
        <w:rPr>
          <w:rFonts w:ascii="Aptos Display" w:hAnsi="Aptos Display"/>
          <w:color w:val="000000"/>
          <w:szCs w:val="24"/>
        </w:rPr>
      </w:pPr>
    </w:p>
    <w:p w14:paraId="2F475D89"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3.3. Jungtinės veiklos partnerių keitimas</w:t>
      </w:r>
    </w:p>
    <w:p w14:paraId="5FDC1002" w14:textId="77777777" w:rsidR="007D77FB" w:rsidRPr="004A4811" w:rsidRDefault="007D77FB" w:rsidP="007D77FB">
      <w:pPr>
        <w:ind w:firstLine="62"/>
        <w:jc w:val="both"/>
        <w:rPr>
          <w:rFonts w:ascii="Aptos Display" w:hAnsi="Aptos Display"/>
          <w:color w:val="000000"/>
          <w:szCs w:val="24"/>
        </w:rPr>
      </w:pPr>
    </w:p>
    <w:p w14:paraId="185F024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t xml:space="preserve">3.3.1. Tiekėjas, vykdantis Sutartį </w:t>
      </w:r>
      <w:r w:rsidRPr="004A4811">
        <w:rPr>
          <w:rFonts w:ascii="Aptos Display" w:eastAsia="Cambria" w:hAnsi="Aptos Display"/>
          <w:kern w:val="2"/>
          <w:szCs w:val="24"/>
        </w:rPr>
        <w:t xml:space="preserve">kaip tiekėjų grupė, veikianti </w:t>
      </w:r>
      <w:r w:rsidRPr="004A4811">
        <w:rPr>
          <w:rFonts w:ascii="Aptos Display" w:eastAsia="Cambria" w:hAnsi="Aptos Display"/>
          <w:kern w:val="2"/>
          <w:szCs w:val="24"/>
          <w:shd w:val="clear" w:color="auto" w:fill="FFFFFF"/>
        </w:rPr>
        <w:t>jungtinės veiklos</w:t>
      </w:r>
      <w:r w:rsidRPr="004A4811">
        <w:rPr>
          <w:rFonts w:ascii="Aptos Display" w:eastAsia="Cambria" w:hAnsi="Aptos Display"/>
          <w:kern w:val="2"/>
          <w:szCs w:val="24"/>
        </w:rPr>
        <w:t xml:space="preserve"> sutarties</w:t>
      </w:r>
      <w:r w:rsidRPr="004A4811">
        <w:rPr>
          <w:rFonts w:ascii="Aptos Display" w:eastAsia="Cambria" w:hAnsi="Aptos Display"/>
          <w:kern w:val="2"/>
          <w:szCs w:val="24"/>
          <w:shd w:val="clear" w:color="auto" w:fill="FFFFFF"/>
        </w:rPr>
        <w:t xml:space="preserve"> pagrindu</w:t>
      </w:r>
      <w:r w:rsidRPr="004A4811">
        <w:rPr>
          <w:rFonts w:ascii="Aptos Display" w:hAnsi="Aptos Display"/>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E6562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t xml:space="preserve">3.3.2. Tiekėjas, vykdantis Sutartį </w:t>
      </w:r>
      <w:r w:rsidRPr="004A4811">
        <w:rPr>
          <w:rFonts w:ascii="Aptos Display" w:eastAsia="Cambria" w:hAnsi="Aptos Display"/>
          <w:kern w:val="2"/>
          <w:szCs w:val="24"/>
          <w:shd w:val="clear" w:color="auto" w:fill="FFFFFF"/>
        </w:rPr>
        <w:t>kaip tiekėjų grupė</w:t>
      </w:r>
      <w:r w:rsidRPr="004A4811">
        <w:rPr>
          <w:rFonts w:ascii="Aptos Display" w:hAnsi="Aptos Display"/>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84B8A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t>3.3.3. Tiekėjas privalo ne vėliau nei prieš 10 (dešimt) darbo dienų iki numatomo Partnerio keitimo arba atsisakymo pateikti Pirkėjui šiuos dokumentus:</w:t>
      </w:r>
    </w:p>
    <w:p w14:paraId="08AD341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t>3.3.3.1. </w:t>
      </w:r>
      <w:r w:rsidRPr="004A4811">
        <w:rPr>
          <w:rFonts w:ascii="Aptos Display" w:eastAsia="Cambria" w:hAnsi="Aptos Display"/>
          <w:kern w:val="2"/>
          <w:szCs w:val="24"/>
          <w:shd w:val="clear" w:color="auto" w:fill="FFFFFF"/>
        </w:rPr>
        <w:t>argumentuotą</w:t>
      </w:r>
      <w:r w:rsidRPr="004A4811">
        <w:rPr>
          <w:rFonts w:ascii="Aptos Display" w:hAnsi="Aptos Display"/>
          <w:color w:val="000000"/>
          <w:szCs w:val="24"/>
          <w:shd w:val="clear" w:color="auto" w:fill="FFFFFF"/>
        </w:rPr>
        <w:t xml:space="preserve"> prašymą pakeisti Tiekėjo sudėtį ir įrodymus, pagrindžiančius bent vieną Partnerio atsisakymo ar keitimo aplinkybę, nurodytą Sutartyje;</w:t>
      </w:r>
    </w:p>
    <w:p w14:paraId="77B32FA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A4811">
        <w:rPr>
          <w:rFonts w:ascii="Aptos Display" w:eastAsia="Cambria" w:hAnsi="Aptos Display"/>
          <w:kern w:val="2"/>
          <w:szCs w:val="24"/>
          <w:shd w:val="clear" w:color="auto" w:fill="FFFFFF"/>
        </w:rPr>
        <w:t>pasiliekantysis Partneris ir (ar) naujai pasitelktas Partneris</w:t>
      </w:r>
      <w:r w:rsidRPr="004A4811">
        <w:rPr>
          <w:rFonts w:ascii="Aptos Display" w:hAnsi="Aptos Display"/>
          <w:color w:val="000000"/>
          <w:szCs w:val="24"/>
          <w:shd w:val="clear" w:color="auto" w:fill="FFFFFF"/>
        </w:rPr>
        <w:t>;</w:t>
      </w:r>
    </w:p>
    <w:p w14:paraId="30377AA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A4811">
        <w:rPr>
          <w:rFonts w:ascii="Aptos Display" w:hAnsi="Aptos Display"/>
          <w:color w:val="000000"/>
          <w:szCs w:val="24"/>
        </w:rPr>
        <w:t xml:space="preserve">nacionalinio saugumo interesams </w:t>
      </w:r>
      <w:r w:rsidRPr="004A4811">
        <w:rPr>
          <w:rFonts w:ascii="Aptos Display" w:eastAsia="Cambria" w:hAnsi="Aptos Display"/>
          <w:kern w:val="2"/>
          <w:szCs w:val="24"/>
        </w:rPr>
        <w:t xml:space="preserve">bei reikalavimams </w:t>
      </w:r>
      <w:r w:rsidRPr="004A4811">
        <w:rPr>
          <w:rFonts w:ascii="Aptos Display" w:eastAsia="Arial" w:hAnsi="Aptos Display"/>
          <w:kern w:val="2"/>
          <w:szCs w:val="24"/>
          <w:shd w:val="clear" w:color="auto" w:fill="FFFFFF"/>
        </w:rPr>
        <w:t>nebūti registruotu (nuolat gyvenančiu ar turinčiu pilietybę) nepatikimomis laikomose valstybėse ar teritorijose</w:t>
      </w:r>
      <w:r w:rsidRPr="004A4811">
        <w:rPr>
          <w:rFonts w:ascii="Aptos Display" w:eastAsia="Cambria" w:hAnsi="Aptos Display"/>
          <w:kern w:val="2"/>
          <w:szCs w:val="24"/>
          <w:shd w:val="clear" w:color="auto" w:fill="FFFFFF"/>
        </w:rPr>
        <w:t xml:space="preserve"> (jei taikoma)</w:t>
      </w:r>
      <w:r w:rsidRPr="004A4811">
        <w:rPr>
          <w:rFonts w:ascii="Aptos Display" w:hAnsi="Aptos Display"/>
          <w:color w:val="000000"/>
          <w:szCs w:val="24"/>
          <w:shd w:val="clear" w:color="auto" w:fill="FFFFFF"/>
        </w:rPr>
        <w:t>.</w:t>
      </w:r>
    </w:p>
    <w:p w14:paraId="5B6904A6" w14:textId="77777777" w:rsidR="007D77FB" w:rsidRPr="004A4811" w:rsidRDefault="007D77FB" w:rsidP="007D77FB">
      <w:pPr>
        <w:widowControl w:val="0"/>
        <w:pBdr>
          <w:top w:val="nil"/>
          <w:left w:val="nil"/>
          <w:bottom w:val="nil"/>
          <w:right w:val="nil"/>
          <w:between w:val="nil"/>
        </w:pBdr>
        <w:tabs>
          <w:tab w:val="left" w:pos="567"/>
          <w:tab w:val="left" w:pos="851"/>
          <w:tab w:val="left" w:pos="992"/>
          <w:tab w:val="left" w:pos="1134"/>
        </w:tabs>
        <w:jc w:val="both"/>
        <w:rPr>
          <w:rFonts w:ascii="Aptos Display" w:eastAsia="Cambria" w:hAnsi="Aptos Display"/>
          <w:kern w:val="2"/>
          <w:szCs w:val="24"/>
          <w:shd w:val="clear" w:color="auto" w:fill="FFFFFF"/>
        </w:rPr>
      </w:pPr>
      <w:r w:rsidRPr="004A4811">
        <w:rPr>
          <w:rFonts w:ascii="Aptos Display" w:hAnsi="Aptos Display"/>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4A4811">
        <w:rPr>
          <w:rFonts w:ascii="Aptos Display" w:eastAsia="Cambria" w:hAnsi="Aptos Display"/>
          <w:kern w:val="2"/>
          <w:szCs w:val="24"/>
          <w:shd w:val="clear" w:color="auto" w:fill="FFFFFF"/>
        </w:rPr>
        <w:t>apie sutikimą arba apie ne</w:t>
      </w:r>
      <w:r w:rsidRPr="004A4811">
        <w:rPr>
          <w:rFonts w:ascii="Aptos Display" w:eastAsia="Cambria" w:hAnsi="Aptos Display"/>
          <w:kern w:val="2"/>
          <w:szCs w:val="24"/>
        </w:rPr>
        <w:t xml:space="preserve">sutikimą </w:t>
      </w:r>
      <w:r w:rsidRPr="004A4811">
        <w:rPr>
          <w:rFonts w:ascii="Aptos Display" w:eastAsia="Cambria" w:hAnsi="Aptos Display"/>
          <w:kern w:val="2"/>
          <w:szCs w:val="24"/>
          <w:shd w:val="clear" w:color="auto" w:fill="FFFFFF"/>
        </w:rPr>
        <w:t>atsisakyti ar pakeisti Partnerį</w:t>
      </w:r>
      <w:r w:rsidRPr="004A4811">
        <w:rPr>
          <w:rFonts w:ascii="Aptos Display" w:hAnsi="Aptos Display"/>
          <w:color w:val="000000"/>
          <w:szCs w:val="24"/>
          <w:shd w:val="clear" w:color="auto" w:fill="FFFFFF"/>
        </w:rPr>
        <w:t xml:space="preserve">. Pirkėjui sutikus, Šalys pasirašo Susitarimą, kuris laikomas neatsiejama Sutarties dalimi. </w:t>
      </w:r>
      <w:r w:rsidRPr="004A4811">
        <w:rPr>
          <w:rFonts w:ascii="Aptos Display" w:eastAsia="Cambria" w:hAnsi="Aptos Display"/>
          <w:kern w:val="2"/>
          <w:szCs w:val="24"/>
          <w:shd w:val="clear" w:color="auto" w:fill="FFFFFF"/>
        </w:rPr>
        <w:t>Prieš Susitarimo pasirašymą, Pirkėjui pateikiama naujos jungtinės veiklos sutarties ar esamos jungtinės veiklos sutarties pakeitimo kopija arba nuorašas.</w:t>
      </w:r>
    </w:p>
    <w:p w14:paraId="66E4460B" w14:textId="77777777" w:rsidR="007D77FB" w:rsidRPr="004A4811" w:rsidRDefault="007D77FB" w:rsidP="007D77FB">
      <w:pPr>
        <w:rPr>
          <w:rFonts w:ascii="Aptos Display" w:hAnsi="Aptos Display"/>
          <w:szCs w:val="24"/>
        </w:rPr>
      </w:pPr>
    </w:p>
    <w:p w14:paraId="5E6009DB" w14:textId="77777777" w:rsidR="007D77FB" w:rsidRPr="004A4811" w:rsidRDefault="007D77FB" w:rsidP="007D77FB">
      <w:pPr>
        <w:ind w:firstLine="62"/>
        <w:jc w:val="both"/>
        <w:rPr>
          <w:rFonts w:ascii="Aptos Display" w:hAnsi="Aptos Display"/>
          <w:color w:val="000000"/>
          <w:szCs w:val="24"/>
        </w:rPr>
      </w:pPr>
    </w:p>
    <w:p w14:paraId="25670C0C"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3.4.  Susitarimai dėl tiesioginio atsiskaitymo su subtiekėjais</w:t>
      </w:r>
    </w:p>
    <w:p w14:paraId="7D45FB00" w14:textId="77777777" w:rsidR="007D77FB" w:rsidRPr="004A4811" w:rsidRDefault="007D77FB" w:rsidP="007D77FB">
      <w:pPr>
        <w:ind w:firstLine="62"/>
        <w:jc w:val="both"/>
        <w:rPr>
          <w:rFonts w:ascii="Aptos Display" w:hAnsi="Aptos Display"/>
          <w:color w:val="000000"/>
          <w:szCs w:val="24"/>
        </w:rPr>
      </w:pPr>
    </w:p>
    <w:p w14:paraId="00BB3C9E"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3.4.1. </w:t>
      </w:r>
      <w:r w:rsidRPr="004A4811">
        <w:rPr>
          <w:rFonts w:ascii="Aptos Display" w:hAnsi="Aptos Display"/>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A11389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3.4.1.1. </w:t>
      </w:r>
      <w:r w:rsidRPr="004A4811">
        <w:rPr>
          <w:rFonts w:ascii="Aptos Display" w:hAnsi="Aptos Display"/>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4A4811">
        <w:rPr>
          <w:rFonts w:ascii="Aptos Display" w:eastAsia="Cambria" w:hAnsi="Aptos Display"/>
          <w:kern w:val="2"/>
          <w:szCs w:val="24"/>
          <w:shd w:val="clear" w:color="auto" w:fill="FFFFFF"/>
        </w:rPr>
        <w:t>kontaktinius duomenis</w:t>
      </w:r>
      <w:r w:rsidRPr="004A4811">
        <w:rPr>
          <w:rFonts w:ascii="Aptos Display" w:hAnsi="Aptos Display"/>
          <w:color w:val="000000"/>
          <w:szCs w:val="24"/>
          <w:shd w:val="clear" w:color="auto" w:fill="FFFFFF"/>
        </w:rPr>
        <w:t>. Pirkėjas taip pat reikalauja, kad Tiekėjas informuotų apie minėtos informacijos pasikeitimus bei</w:t>
      </w:r>
      <w:r w:rsidRPr="004A4811">
        <w:rPr>
          <w:rFonts w:ascii="Aptos Display" w:hAnsi="Aptos Display"/>
          <w:b/>
          <w:bCs/>
          <w:color w:val="5C5D5D"/>
          <w:szCs w:val="24"/>
        </w:rPr>
        <w:t> </w:t>
      </w:r>
      <w:r w:rsidRPr="004A4811">
        <w:rPr>
          <w:rFonts w:ascii="Aptos Display" w:hAnsi="Aptos Display"/>
          <w:color w:val="000000"/>
          <w:szCs w:val="24"/>
          <w:shd w:val="clear" w:color="auto" w:fill="FFFFFF"/>
        </w:rPr>
        <w:t>naujų subtiekėjų pasitelkimą visu Sutarties vykdymo metu;</w:t>
      </w:r>
    </w:p>
    <w:p w14:paraId="71B3CAD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3.4.1.2. </w:t>
      </w:r>
      <w:r w:rsidRPr="004A4811">
        <w:rPr>
          <w:rFonts w:ascii="Aptos Display" w:hAnsi="Aptos Display"/>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97ABB3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3.4.1.3. </w:t>
      </w:r>
      <w:r w:rsidRPr="004A4811">
        <w:rPr>
          <w:rFonts w:ascii="Aptos Display" w:hAnsi="Aptos Display"/>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4811">
        <w:rPr>
          <w:rFonts w:ascii="Aptos Display" w:hAnsi="Aptos Display"/>
          <w:color w:val="000000"/>
          <w:szCs w:val="24"/>
          <w:shd w:val="clear" w:color="auto" w:fill="FFFFFF"/>
        </w:rPr>
        <w:t>subtiekimo</w:t>
      </w:r>
      <w:proofErr w:type="spellEnd"/>
      <w:r w:rsidRPr="004A4811">
        <w:rPr>
          <w:rFonts w:ascii="Aptos Display" w:hAnsi="Aptos Display"/>
          <w:color w:val="000000"/>
          <w:szCs w:val="24"/>
          <w:shd w:val="clear" w:color="auto" w:fill="FFFFFF"/>
        </w:rPr>
        <w:t xml:space="preserve"> sutartyje nustatytus reikalavimus;</w:t>
      </w:r>
    </w:p>
    <w:p w14:paraId="146C37D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3.4.1.4. </w:t>
      </w:r>
      <w:r w:rsidRPr="004A4811">
        <w:rPr>
          <w:rFonts w:ascii="Aptos Display" w:hAnsi="Aptos Display"/>
          <w:color w:val="000000"/>
          <w:szCs w:val="24"/>
          <w:shd w:val="clear" w:color="auto" w:fill="FFFFFF"/>
        </w:rPr>
        <w:t>tiesioginio atsiskaitymo su subtiekėjais galimybė nekeičia Tiekėjo atsakomybės dėl Sutarties įvykdymo.</w:t>
      </w:r>
    </w:p>
    <w:p w14:paraId="16A81D29" w14:textId="77777777" w:rsidR="007D77FB" w:rsidRPr="004A4811" w:rsidRDefault="007D77FB" w:rsidP="007D77FB">
      <w:pPr>
        <w:ind w:firstLine="62"/>
        <w:jc w:val="both"/>
        <w:rPr>
          <w:rFonts w:ascii="Aptos Display" w:hAnsi="Aptos Display"/>
          <w:color w:val="000000"/>
          <w:szCs w:val="24"/>
        </w:rPr>
      </w:pPr>
    </w:p>
    <w:p w14:paraId="4A737BBF" w14:textId="77777777" w:rsidR="007D77FB" w:rsidRPr="004A4811" w:rsidRDefault="007D77FB" w:rsidP="007D77FB">
      <w:pPr>
        <w:ind w:left="360" w:hanging="360"/>
        <w:jc w:val="center"/>
        <w:rPr>
          <w:rFonts w:ascii="Aptos Display" w:hAnsi="Aptos Display"/>
          <w:color w:val="000000"/>
          <w:szCs w:val="24"/>
        </w:rPr>
      </w:pPr>
      <w:r w:rsidRPr="004A4811">
        <w:rPr>
          <w:rFonts w:ascii="Aptos Display" w:hAnsi="Aptos Display"/>
          <w:b/>
          <w:bCs/>
          <w:caps/>
          <w:color w:val="000000"/>
          <w:szCs w:val="24"/>
        </w:rPr>
        <w:t>4.  ŠALIŲ BENDRADARBIAVIMAS</w:t>
      </w:r>
    </w:p>
    <w:p w14:paraId="4B5F1DA9" w14:textId="77777777" w:rsidR="007D77FB" w:rsidRPr="004A4811" w:rsidRDefault="007D77FB" w:rsidP="007D77FB">
      <w:pPr>
        <w:ind w:firstLine="62"/>
        <w:jc w:val="both"/>
        <w:rPr>
          <w:rFonts w:ascii="Aptos Display" w:hAnsi="Aptos Display"/>
          <w:color w:val="000000"/>
          <w:szCs w:val="24"/>
        </w:rPr>
      </w:pPr>
    </w:p>
    <w:p w14:paraId="1B01BCF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4.1.  Šalių bendradarbiavimo pareiga</w:t>
      </w:r>
    </w:p>
    <w:p w14:paraId="2CBBA1D5" w14:textId="77777777" w:rsidR="007D77FB" w:rsidRPr="004A4811" w:rsidRDefault="007D77FB" w:rsidP="007D77FB">
      <w:pPr>
        <w:ind w:firstLine="62"/>
        <w:rPr>
          <w:rFonts w:ascii="Aptos Display" w:hAnsi="Aptos Display"/>
          <w:color w:val="000000"/>
          <w:szCs w:val="24"/>
        </w:rPr>
      </w:pPr>
    </w:p>
    <w:p w14:paraId="353C282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DCDD0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4.1.2. Šalys įsipareigoja užtikrinti, kad viena kitai teiks dokumentus ir (ar) kitą informaciją, kurie yra būtini Šalių tinkamam įsipareigojimų įvykdymui pagal Sutartį.</w:t>
      </w:r>
    </w:p>
    <w:p w14:paraId="3717F0E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4.1.3. </w:t>
      </w:r>
      <w:r w:rsidRPr="004A4811">
        <w:rPr>
          <w:rFonts w:ascii="Aptos Display" w:hAnsi="Aptos Display"/>
          <w:color w:val="000000"/>
          <w:szCs w:val="24"/>
          <w:shd w:val="clear" w:color="auto" w:fill="FFFFFF"/>
        </w:rPr>
        <w:t>Jeigu Šalis susiduria su </w:t>
      </w:r>
      <w:r w:rsidRPr="004A4811">
        <w:rPr>
          <w:rFonts w:ascii="Aptos Display" w:hAnsi="Aptos Display"/>
          <w:color w:val="000000"/>
          <w:szCs w:val="24"/>
        </w:rPr>
        <w:t>S</w:t>
      </w:r>
      <w:r w:rsidRPr="004A4811">
        <w:rPr>
          <w:rFonts w:ascii="Aptos Display" w:hAnsi="Aptos Display"/>
          <w:color w:val="000000"/>
          <w:szCs w:val="24"/>
          <w:shd w:val="clear" w:color="auto" w:fill="FFFFFF"/>
        </w:rPr>
        <w:t>utarties vykdymo kliūtimi, ji turi nedelsdama, bet ne vėliau kaip per 5 (penkias) darbo dienas, įspėti kitą Šalį apie tokia</w:t>
      </w:r>
      <w:r w:rsidRPr="004A4811">
        <w:rPr>
          <w:rFonts w:ascii="Aptos Display" w:hAnsi="Aptos Display"/>
          <w:color w:val="000000"/>
          <w:szCs w:val="24"/>
        </w:rPr>
        <w:t>s</w:t>
      </w:r>
      <w:r w:rsidRPr="004A4811">
        <w:rPr>
          <w:rFonts w:ascii="Aptos Display" w:hAnsi="Aptos Display"/>
          <w:color w:val="000000"/>
          <w:szCs w:val="24"/>
          <w:shd w:val="clear" w:color="auto" w:fill="FFFFFF"/>
        </w:rPr>
        <w:t> kliūtis</w:t>
      </w:r>
      <w:r w:rsidRPr="004A4811">
        <w:rPr>
          <w:rFonts w:ascii="Aptos Display" w:hAnsi="Aptos Display"/>
          <w:color w:val="000000"/>
          <w:szCs w:val="24"/>
        </w:rPr>
        <w:t> ir imtis visų nuo jos priklausančių protingų priemonių toms kliūtims pašalinti.</w:t>
      </w:r>
    </w:p>
    <w:p w14:paraId="2C814022" w14:textId="77777777" w:rsidR="007D77FB" w:rsidRPr="004A4811" w:rsidRDefault="007D77FB" w:rsidP="007D77FB">
      <w:pPr>
        <w:ind w:firstLine="115"/>
        <w:jc w:val="both"/>
        <w:rPr>
          <w:rFonts w:ascii="Aptos Display" w:hAnsi="Aptos Display"/>
          <w:color w:val="000000"/>
          <w:szCs w:val="24"/>
        </w:rPr>
      </w:pPr>
    </w:p>
    <w:p w14:paraId="75862201"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4.2.  Kontaktiniai asmenys</w:t>
      </w:r>
    </w:p>
    <w:p w14:paraId="35D36F68" w14:textId="77777777" w:rsidR="007D77FB" w:rsidRPr="004A4811" w:rsidRDefault="007D77FB" w:rsidP="007D77FB">
      <w:pPr>
        <w:ind w:firstLine="62"/>
        <w:jc w:val="both"/>
        <w:rPr>
          <w:rFonts w:ascii="Aptos Display" w:hAnsi="Aptos Display"/>
          <w:color w:val="000000"/>
          <w:szCs w:val="24"/>
        </w:rPr>
      </w:pPr>
    </w:p>
    <w:p w14:paraId="0B65CA1E"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B07928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C8C1BC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1294FC" w14:textId="77777777" w:rsidR="007D77FB" w:rsidRPr="004A4811" w:rsidRDefault="007D77FB" w:rsidP="007D77FB">
      <w:pPr>
        <w:ind w:firstLine="62"/>
        <w:jc w:val="both"/>
        <w:rPr>
          <w:rFonts w:ascii="Aptos Display" w:hAnsi="Aptos Display"/>
          <w:color w:val="000000"/>
          <w:szCs w:val="24"/>
        </w:rPr>
      </w:pPr>
    </w:p>
    <w:p w14:paraId="01EA4C69"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5.  SUTARTIES VYKDYMO METU PATEIKIAMI DOKUMENTAI</w:t>
      </w:r>
    </w:p>
    <w:p w14:paraId="148208DA" w14:textId="77777777" w:rsidR="007D77FB" w:rsidRPr="004A4811" w:rsidRDefault="007D77FB" w:rsidP="007D77FB">
      <w:pPr>
        <w:ind w:firstLine="62"/>
        <w:jc w:val="both"/>
        <w:rPr>
          <w:rFonts w:ascii="Aptos Display" w:hAnsi="Aptos Display"/>
          <w:color w:val="000000"/>
          <w:szCs w:val="24"/>
        </w:rPr>
      </w:pPr>
    </w:p>
    <w:p w14:paraId="5B9A493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5.1. Jeigu Tiekėjas turi parengti ir (ar) pateikti Pirkėjui Prekių naudojimo instrukcijas, jos turi būti aiškios ir detalios, kad Pirkėjas, vadovaudamasis jomis, galėtų tinkamai naudoti patiektas Prekes.</w:t>
      </w:r>
    </w:p>
    <w:p w14:paraId="48F7D8C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438E8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5BEA04A" w14:textId="77777777" w:rsidR="007D77FB" w:rsidRPr="004A4811" w:rsidRDefault="007D77FB" w:rsidP="007D77FB">
      <w:pPr>
        <w:ind w:firstLine="62"/>
        <w:jc w:val="both"/>
        <w:rPr>
          <w:rFonts w:ascii="Aptos Display" w:hAnsi="Aptos Display"/>
          <w:color w:val="000000"/>
          <w:szCs w:val="24"/>
        </w:rPr>
      </w:pPr>
    </w:p>
    <w:p w14:paraId="1D17FDE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6.  PREKIŲ TIEKIMO PABAIGA IR PREKIŲ PRIĖMIMAS</w:t>
      </w:r>
    </w:p>
    <w:p w14:paraId="3C74DB57" w14:textId="77777777" w:rsidR="007D77FB" w:rsidRPr="004A4811" w:rsidRDefault="007D77FB" w:rsidP="007D77FB">
      <w:pPr>
        <w:ind w:firstLine="62"/>
        <w:rPr>
          <w:rFonts w:ascii="Aptos Display" w:hAnsi="Aptos Display"/>
          <w:color w:val="000000"/>
          <w:szCs w:val="24"/>
        </w:rPr>
      </w:pPr>
    </w:p>
    <w:p w14:paraId="6A0F7092"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6.1.  Prekių tiekimo pabaiga</w:t>
      </w:r>
    </w:p>
    <w:p w14:paraId="6D5E7451" w14:textId="77777777" w:rsidR="007D77FB" w:rsidRPr="004A4811" w:rsidRDefault="007D77FB" w:rsidP="007D77FB">
      <w:pPr>
        <w:ind w:firstLine="62"/>
        <w:rPr>
          <w:rFonts w:ascii="Aptos Display" w:hAnsi="Aptos Display"/>
          <w:color w:val="000000"/>
          <w:szCs w:val="24"/>
        </w:rPr>
      </w:pPr>
    </w:p>
    <w:p w14:paraId="5BA13B1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6.1.1. Prekių tiekimas laikomas užbaigtu, kai yra įvykdytos visos šios sąlygos:</w:t>
      </w:r>
    </w:p>
    <w:p w14:paraId="5365B2C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6.1.1.1. Tiekėjas pristatė visas Prekes pagal Sutarties ir įstatymų bei kitų teisės aktų reikalavimus (ir kai suteiktos visos su Prekėmis susijusios paslaugos, jei to reikalaujama);</w:t>
      </w:r>
    </w:p>
    <w:p w14:paraId="7F87938A"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6.1.1.2. Tiekėjas perdavė Pirkėjui visą reikalingą dokumentaciją, įskaitant naudojimo instrukcijas, sertifikatus ir garantijas (jei to reikalaujama);</w:t>
      </w:r>
    </w:p>
    <w:p w14:paraId="0F3417E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6.1.1.3. Tiekėjas apmokė Pirkėjo personalą, kaip naudoti Prekes (jeigu to reikalaujama);</w:t>
      </w:r>
    </w:p>
    <w:p w14:paraId="5C85119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800BB8C"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F27E710" w14:textId="77777777" w:rsidR="007D77FB" w:rsidRPr="004A4811" w:rsidRDefault="007D77FB" w:rsidP="007D77FB">
      <w:pPr>
        <w:ind w:firstLine="62"/>
        <w:jc w:val="both"/>
        <w:rPr>
          <w:rFonts w:ascii="Aptos Display" w:hAnsi="Aptos Display"/>
          <w:color w:val="000000"/>
          <w:szCs w:val="24"/>
        </w:rPr>
      </w:pPr>
    </w:p>
    <w:p w14:paraId="48D83EB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6.2.  Prekių perdavimas–priėmimas</w:t>
      </w:r>
    </w:p>
    <w:p w14:paraId="2AEB77AF" w14:textId="77777777" w:rsidR="007D77FB" w:rsidRPr="004A4811" w:rsidRDefault="007D77FB" w:rsidP="007D77FB">
      <w:pPr>
        <w:ind w:firstLine="62"/>
        <w:jc w:val="both"/>
        <w:rPr>
          <w:rFonts w:ascii="Aptos Display" w:hAnsi="Aptos Display"/>
          <w:color w:val="000000"/>
          <w:szCs w:val="24"/>
        </w:rPr>
      </w:pPr>
    </w:p>
    <w:p w14:paraId="265B2FB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3417F3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B9C8E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6.2.3. Tiekėjui pristačius Prekes, Pirkėjas atlieka jų patikrinimą ir privalo:</w:t>
      </w:r>
    </w:p>
    <w:p w14:paraId="3C5E208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6.2.3.1. ne vėliau kaip per 5 (penkias) darbo dienas nuo faktinio Prekių perdavimo priimti Prekes, pasirašydamas Prekių perdavimo–priėmimo aktą; arba</w:t>
      </w:r>
    </w:p>
    <w:p w14:paraId="02130BF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4811">
        <w:rPr>
          <w:rFonts w:ascii="Aptos Display" w:hAnsi="Aptos Display"/>
          <w:b/>
          <w:bCs/>
          <w:color w:val="000000"/>
          <w:szCs w:val="24"/>
        </w:rPr>
        <w:t>Defektų aktas</w:t>
      </w:r>
      <w:r w:rsidRPr="004A4811">
        <w:rPr>
          <w:rFonts w:ascii="Aptos Display" w:hAnsi="Aptos Display"/>
          <w:color w:val="000000"/>
          <w:szCs w:val="24"/>
        </w:rPr>
        <w:t>); arba</w:t>
      </w:r>
    </w:p>
    <w:p w14:paraId="2FBE3D8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6.2.3.3. atsisakyti priimti Prekes ar jų dalį ir įteikti (arba išsiųsti) Defektų aktą Tiekėjui dėl netinkamų Prekių ar jų dalies. </w:t>
      </w:r>
    </w:p>
    <w:p w14:paraId="304A114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6.2.4. Prekių perdavimo–priėmimo akte turi būti nurodoma data, kada Tiekėjas pristatė visas Prekes (ar atitinkamą jų dalį, kai Sutartyje numatytas pristatymas dalimis) ir pateikė visus reikiamus dokumentus.</w:t>
      </w:r>
    </w:p>
    <w:p w14:paraId="248576A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F24F44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7BC0FF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6.2.7. Jeigu Pirkėjas per 5 (penkias) darbo dienas </w:t>
      </w:r>
      <w:r w:rsidRPr="004A4811">
        <w:rPr>
          <w:rFonts w:ascii="Aptos Display" w:eastAsia="Arial" w:hAnsi="Aptos Display"/>
          <w:kern w:val="2"/>
          <w:szCs w:val="24"/>
        </w:rPr>
        <w:t xml:space="preserve">nuo Prekių perdavimo–priėmimo akto gavimo </w:t>
      </w:r>
      <w:r w:rsidRPr="004A4811">
        <w:rPr>
          <w:rFonts w:ascii="Aptos Display" w:hAnsi="Aptos Display"/>
          <w:color w:val="000000"/>
          <w:szCs w:val="24"/>
        </w:rPr>
        <w:t>nepateikia (neišsiunčia) Tiekėjui Defektų akto, laikoma, kad Pirkėjas Prekes priėmė ir joms pretenzijų neturi.</w:t>
      </w:r>
    </w:p>
    <w:p w14:paraId="44BCB40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6.2.8. Prekių praradimo ar sugadinimo ar atsitiktinio žuvimo rizika Pirkėjui iš Tiekėjo pereina nuo faktinio tokių Prekių priėmimo momento.</w:t>
      </w:r>
    </w:p>
    <w:p w14:paraId="1653F0E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6.2.9. Pirkėjas turi teisę naudotis Prekėmis tik po Prekių perdavimo-priėmimo akto pasirašymo.</w:t>
      </w:r>
    </w:p>
    <w:p w14:paraId="2D4C83EA"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B6D66DF" w14:textId="77777777" w:rsidR="007D77FB" w:rsidRPr="004A4811" w:rsidRDefault="007D77FB" w:rsidP="007D77FB">
      <w:pPr>
        <w:ind w:firstLine="62"/>
        <w:jc w:val="both"/>
        <w:rPr>
          <w:rFonts w:ascii="Aptos Display" w:hAnsi="Aptos Display"/>
          <w:color w:val="000000"/>
          <w:szCs w:val="24"/>
        </w:rPr>
      </w:pPr>
    </w:p>
    <w:p w14:paraId="5F10620F"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7.  TIEKĖJO GARANTINIAI ĮSIPAREIGOJIMAI</w:t>
      </w:r>
    </w:p>
    <w:p w14:paraId="128ECCC4" w14:textId="77777777" w:rsidR="007D77FB" w:rsidRPr="004A4811" w:rsidRDefault="007D77FB" w:rsidP="007D77FB">
      <w:pPr>
        <w:ind w:firstLine="62"/>
        <w:rPr>
          <w:rFonts w:ascii="Aptos Display" w:hAnsi="Aptos Display"/>
          <w:color w:val="000000"/>
          <w:szCs w:val="24"/>
        </w:rPr>
      </w:pPr>
    </w:p>
    <w:p w14:paraId="0B524396" w14:textId="77777777" w:rsidR="007D77FB" w:rsidRPr="004A4811" w:rsidRDefault="007D77FB" w:rsidP="007D77FB">
      <w:pPr>
        <w:ind w:left="360" w:hanging="360"/>
        <w:jc w:val="center"/>
        <w:rPr>
          <w:rFonts w:ascii="Aptos Display" w:hAnsi="Aptos Display"/>
          <w:color w:val="000000"/>
          <w:szCs w:val="24"/>
        </w:rPr>
      </w:pPr>
      <w:r w:rsidRPr="004A4811">
        <w:rPr>
          <w:rFonts w:ascii="Aptos Display" w:hAnsi="Aptos Display"/>
          <w:b/>
          <w:bCs/>
          <w:color w:val="000000"/>
          <w:szCs w:val="24"/>
        </w:rPr>
        <w:t>7.1.  Garantiniai terminai (jei taikoma)</w:t>
      </w:r>
    </w:p>
    <w:p w14:paraId="6DF796CC" w14:textId="77777777" w:rsidR="007D77FB" w:rsidRPr="004A4811" w:rsidRDefault="007D77FB" w:rsidP="007D77FB">
      <w:pPr>
        <w:ind w:left="360" w:firstLine="62"/>
        <w:rPr>
          <w:rFonts w:ascii="Aptos Display" w:hAnsi="Aptos Display"/>
          <w:color w:val="000000"/>
          <w:szCs w:val="24"/>
        </w:rPr>
      </w:pPr>
    </w:p>
    <w:p w14:paraId="4E6110FC"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7.1.1. Prekėms taikomas teisės aktuose nustatytas ir (ar) gamintojo taikomas garantinis terminas, jeigu </w:t>
      </w:r>
      <w:r w:rsidRPr="004A4811">
        <w:rPr>
          <w:rFonts w:ascii="Aptos Display" w:hAnsi="Aptos Display"/>
          <w:color w:val="000000"/>
          <w:kern w:val="2"/>
          <w:szCs w:val="24"/>
        </w:rPr>
        <w:t>Tiekėjo pasiūlyme, t</w:t>
      </w:r>
      <w:r w:rsidRPr="004A4811">
        <w:rPr>
          <w:rFonts w:ascii="Aptos Display" w:hAnsi="Aptos Display"/>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D57D9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53F24B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26FDF24" w14:textId="77777777" w:rsidR="007D77FB" w:rsidRPr="004A4811" w:rsidRDefault="007D77FB" w:rsidP="007D77FB">
      <w:pPr>
        <w:ind w:firstLine="62"/>
        <w:jc w:val="both"/>
        <w:rPr>
          <w:rFonts w:ascii="Aptos Display" w:hAnsi="Aptos Display"/>
          <w:color w:val="000000"/>
          <w:szCs w:val="24"/>
        </w:rPr>
      </w:pPr>
    </w:p>
    <w:p w14:paraId="18D02213"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7.2.  Pretenzijos dėl Prekių trūkumų</w:t>
      </w:r>
    </w:p>
    <w:p w14:paraId="03B7FD03" w14:textId="77777777" w:rsidR="007D77FB" w:rsidRPr="004A4811" w:rsidRDefault="007D77FB" w:rsidP="007D77FB">
      <w:pPr>
        <w:ind w:firstLine="62"/>
        <w:jc w:val="both"/>
        <w:rPr>
          <w:rFonts w:ascii="Aptos Display" w:hAnsi="Aptos Display"/>
          <w:color w:val="000000"/>
          <w:szCs w:val="24"/>
        </w:rPr>
      </w:pPr>
    </w:p>
    <w:p w14:paraId="447218D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306F4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52B1D2A" w14:textId="77777777" w:rsidR="007D77FB" w:rsidRPr="004A4811" w:rsidRDefault="007D77FB" w:rsidP="007D77FB">
      <w:pPr>
        <w:jc w:val="both"/>
        <w:rPr>
          <w:rFonts w:ascii="Aptos Display" w:hAnsi="Aptos Display"/>
          <w:szCs w:val="24"/>
        </w:rPr>
      </w:pPr>
      <w:r w:rsidRPr="004A4811">
        <w:rPr>
          <w:rFonts w:ascii="Aptos Display" w:hAnsi="Aptos Display"/>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4A4811">
        <w:rPr>
          <w:rFonts w:ascii="Aptos Display" w:hAnsi="Aptos Display"/>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0AAA9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7.2.3.1. jei Prekės atitinka Sutartyje </w:t>
      </w:r>
      <w:r w:rsidRPr="004A4811">
        <w:rPr>
          <w:rFonts w:ascii="Aptos Display" w:eastAsia="Calibri" w:hAnsi="Aptos Display"/>
          <w:kern w:val="2"/>
          <w:szCs w:val="24"/>
        </w:rPr>
        <w:t>ir įstatymuose bei kituose teisės aktuose nurodytus reikalavimus</w:t>
      </w:r>
      <w:r w:rsidRPr="004A4811">
        <w:rPr>
          <w:rFonts w:ascii="Aptos Display" w:hAnsi="Aptos Display"/>
          <w:color w:val="000000"/>
          <w:szCs w:val="24"/>
        </w:rPr>
        <w:t xml:space="preserve"> – Pirkėjas;</w:t>
      </w:r>
    </w:p>
    <w:p w14:paraId="6E3EACD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7.2.3.2. jei Prekės neatitinka Sutartyje </w:t>
      </w:r>
      <w:r w:rsidRPr="004A4811">
        <w:rPr>
          <w:rFonts w:ascii="Aptos Display" w:eastAsia="Calibri" w:hAnsi="Aptos Display"/>
          <w:kern w:val="2"/>
          <w:szCs w:val="24"/>
        </w:rPr>
        <w:t>ir įstatymuose bei kituose teisės aktuose nurodytų reikalavimų</w:t>
      </w:r>
      <w:r w:rsidRPr="004A4811">
        <w:rPr>
          <w:rFonts w:ascii="Aptos Display" w:hAnsi="Aptos Display"/>
          <w:color w:val="000000"/>
          <w:szCs w:val="24"/>
        </w:rPr>
        <w:t xml:space="preserve"> – Tiekėjas.</w:t>
      </w:r>
    </w:p>
    <w:p w14:paraId="757942A4" w14:textId="77777777" w:rsidR="007D77FB" w:rsidRPr="004A4811" w:rsidRDefault="007D77FB" w:rsidP="007D77FB">
      <w:pPr>
        <w:tabs>
          <w:tab w:val="left" w:pos="567"/>
          <w:tab w:val="left" w:pos="851"/>
          <w:tab w:val="left" w:pos="992"/>
          <w:tab w:val="left" w:pos="1134"/>
        </w:tabs>
        <w:jc w:val="both"/>
        <w:rPr>
          <w:rFonts w:ascii="Aptos Display" w:eastAsia="Calibri" w:hAnsi="Aptos Display"/>
          <w:kern w:val="2"/>
          <w:szCs w:val="24"/>
        </w:rPr>
      </w:pPr>
      <w:r w:rsidRPr="004A4811">
        <w:rPr>
          <w:rFonts w:ascii="Aptos Display" w:eastAsia="Calibri" w:hAnsi="Aptos Display"/>
          <w:kern w:val="2"/>
          <w:szCs w:val="24"/>
        </w:rPr>
        <w:t>7.2.4. Ekspertizės išvados Šalims yra privalomos.</w:t>
      </w:r>
    </w:p>
    <w:p w14:paraId="47FE87A3" w14:textId="77777777" w:rsidR="007D77FB" w:rsidRPr="004A4811" w:rsidRDefault="007D77FB" w:rsidP="007D77FB">
      <w:pPr>
        <w:tabs>
          <w:tab w:val="left" w:pos="567"/>
          <w:tab w:val="left" w:pos="851"/>
          <w:tab w:val="left" w:pos="992"/>
          <w:tab w:val="left" w:pos="1134"/>
        </w:tabs>
        <w:jc w:val="both"/>
        <w:rPr>
          <w:rFonts w:ascii="Aptos Display" w:hAnsi="Aptos Display"/>
          <w:color w:val="000000"/>
          <w:szCs w:val="24"/>
        </w:rPr>
      </w:pPr>
      <w:r w:rsidRPr="004A4811">
        <w:rPr>
          <w:rFonts w:ascii="Aptos Display" w:eastAsia="Calibri" w:hAnsi="Aptos Display"/>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AA64E03" w14:textId="77777777" w:rsidR="007D77FB" w:rsidRPr="004A4811" w:rsidRDefault="007D77FB" w:rsidP="007D77FB">
      <w:pPr>
        <w:rPr>
          <w:rFonts w:ascii="Aptos Display" w:hAnsi="Aptos Display"/>
          <w:szCs w:val="24"/>
        </w:rPr>
      </w:pPr>
    </w:p>
    <w:p w14:paraId="290B7BBE" w14:textId="77777777" w:rsidR="007D77FB" w:rsidRPr="004A4811" w:rsidRDefault="007D77FB" w:rsidP="007D77FB">
      <w:pPr>
        <w:ind w:firstLine="62"/>
        <w:jc w:val="both"/>
        <w:rPr>
          <w:rFonts w:ascii="Aptos Display" w:hAnsi="Aptos Display"/>
          <w:color w:val="000000"/>
          <w:szCs w:val="24"/>
        </w:rPr>
      </w:pPr>
    </w:p>
    <w:p w14:paraId="3896F9C5"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7.3.  Prekių trūkumų šalinimas</w:t>
      </w:r>
    </w:p>
    <w:p w14:paraId="12F8DAED" w14:textId="77777777" w:rsidR="007D77FB" w:rsidRPr="004A4811" w:rsidRDefault="007D77FB" w:rsidP="007D77FB">
      <w:pPr>
        <w:ind w:firstLine="62"/>
        <w:jc w:val="both"/>
        <w:rPr>
          <w:rFonts w:ascii="Aptos Display" w:hAnsi="Aptos Display"/>
          <w:color w:val="000000"/>
          <w:szCs w:val="24"/>
        </w:rPr>
      </w:pPr>
    </w:p>
    <w:p w14:paraId="6FF3803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7.3.1. Tiekėjas privalo nemokamai pašalinti Prekių trūkumus, sutaisydamas Prekes ar jų dalį arba pakeisdamas Prekę nauja Preke ar jos dalimi.</w:t>
      </w:r>
    </w:p>
    <w:p w14:paraId="6B8A170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A1E34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7.3.3. Sutaisytoje Prekių dalyje pakartotinai nustačius Prekių trūkumų, Tiekėjas privalo pakeisti Prekes naujomis kokybiškomis Prekėmis, nebent Pirkėjas raštu sutiktų Prekes dar kartą taisyti.</w:t>
      </w:r>
    </w:p>
    <w:p w14:paraId="7C98C0C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7.3.4. Pašalinus Prekių trūkumus, garantinis terminas sutaisytajai Prekių daliai ar naujoms Prekėms vėl pradedamas skaičiuoti nuo tinkamai sutaisytų ar pakeistų Prekių (ar jų dalių) perdavimo Pirkėjui dienos.</w:t>
      </w:r>
    </w:p>
    <w:p w14:paraId="0B28960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0FFDE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7.3.6. Tiekėjas, pašalinęs visus Prekių trūkumus, privalo apie tai informuoti Pirkėją.</w:t>
      </w:r>
    </w:p>
    <w:p w14:paraId="138B863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AA7DD64" w14:textId="77777777" w:rsidR="007D77FB" w:rsidRPr="004A4811" w:rsidRDefault="007D77FB" w:rsidP="007D77FB">
      <w:pPr>
        <w:ind w:firstLine="62"/>
        <w:jc w:val="both"/>
        <w:rPr>
          <w:rFonts w:ascii="Aptos Display" w:hAnsi="Aptos Display"/>
          <w:color w:val="000000"/>
          <w:szCs w:val="24"/>
        </w:rPr>
      </w:pPr>
    </w:p>
    <w:p w14:paraId="44E52C21"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7.4.  Pirkėjo teisės, Tiekėjui nepašalinus Prekių trūkumų</w:t>
      </w:r>
    </w:p>
    <w:p w14:paraId="26DACFEC" w14:textId="77777777" w:rsidR="007D77FB" w:rsidRPr="004A4811" w:rsidRDefault="007D77FB" w:rsidP="007D77FB">
      <w:pPr>
        <w:ind w:firstLine="62"/>
        <w:jc w:val="both"/>
        <w:rPr>
          <w:rFonts w:ascii="Aptos Display" w:hAnsi="Aptos Display"/>
          <w:color w:val="000000"/>
          <w:szCs w:val="24"/>
        </w:rPr>
      </w:pPr>
    </w:p>
    <w:p w14:paraId="336753B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7.4.1. Jeigu Tiekėjas atsisako pašalinti arba nepašalina Prekių trūkumų per Pirkėjo nustatytus protingus terminus, Pirkėjas turi teisę:</w:t>
      </w:r>
    </w:p>
    <w:p w14:paraId="1E03A285" w14:textId="77777777" w:rsidR="007D77FB" w:rsidRPr="004A4811" w:rsidRDefault="007D77FB" w:rsidP="007D77FB">
      <w:pPr>
        <w:jc w:val="both"/>
        <w:rPr>
          <w:rFonts w:ascii="Aptos Display" w:hAnsi="Aptos Display"/>
          <w:szCs w:val="24"/>
        </w:rPr>
      </w:pPr>
      <w:r w:rsidRPr="004A4811">
        <w:rPr>
          <w:rFonts w:ascii="Aptos Display" w:hAnsi="Aptos Display"/>
          <w:color w:val="000000"/>
          <w:szCs w:val="24"/>
        </w:rPr>
        <w:t xml:space="preserve">7.4.1.1. pašalinti Prekių trūkumus pats arba pasamdydamas trečiuosius asmenis, iš anksto apie tai informuodamas Tiekėją, ir pareikalauti Tiekėjo atlyginti Prekių ekspertizės bei Prekių trūkumų </w:t>
      </w:r>
      <w:r w:rsidRPr="004A4811">
        <w:rPr>
          <w:rFonts w:ascii="Aptos Display" w:hAnsi="Aptos Display"/>
          <w:szCs w:val="24"/>
        </w:rPr>
        <w:t>šalinimo išlaidas ir padengti patirtus nuostolius; arba</w:t>
      </w:r>
    </w:p>
    <w:p w14:paraId="0C7E98A5" w14:textId="77777777" w:rsidR="007D77FB" w:rsidRPr="004A4811" w:rsidRDefault="007D77FB" w:rsidP="007D77FB">
      <w:pPr>
        <w:jc w:val="both"/>
        <w:rPr>
          <w:rFonts w:ascii="Aptos Display" w:hAnsi="Aptos Display"/>
          <w:szCs w:val="24"/>
        </w:rPr>
      </w:pPr>
      <w:r w:rsidRPr="004A4811">
        <w:rPr>
          <w:rFonts w:ascii="Aptos Display" w:hAnsi="Aptos Display"/>
          <w:szCs w:val="24"/>
        </w:rPr>
        <w:t>7.4.1.2. reikalauti sumažinti Tiekėjui mokėtiną sumą ir grąžinti dėl šios sumos sumažinimo susidariusią permoką per 30 (trisdešimt) dienų nuo Tiekėjui nustatyto termino pašalinti Prekių trūkumus pabaigos</w:t>
      </w:r>
      <w:r w:rsidRPr="004A4811">
        <w:rPr>
          <w:rFonts w:ascii="Aptos Display" w:hAnsi="Aptos Display"/>
          <w:kern w:val="2"/>
          <w:szCs w:val="24"/>
        </w:rPr>
        <w:t>, jeigu tai neprieštarauja VPĮ įtvirtintiems principams</w:t>
      </w:r>
      <w:r w:rsidRPr="004A4811">
        <w:rPr>
          <w:rFonts w:ascii="Aptos Display" w:hAnsi="Aptos Display"/>
          <w:szCs w:val="24"/>
        </w:rPr>
        <w:t>; arba</w:t>
      </w:r>
      <w:r w:rsidRPr="004A4811">
        <w:rPr>
          <w:rFonts w:ascii="Aptos Display" w:hAnsi="Aptos Display"/>
          <w:kern w:val="2"/>
          <w:szCs w:val="24"/>
        </w:rPr>
        <w:t xml:space="preserve"> </w:t>
      </w:r>
    </w:p>
    <w:p w14:paraId="6FB29AA0" w14:textId="77777777" w:rsidR="007D77FB" w:rsidRPr="004A4811" w:rsidRDefault="007D77FB" w:rsidP="007D77FB">
      <w:pPr>
        <w:jc w:val="both"/>
        <w:rPr>
          <w:rFonts w:ascii="Aptos Display" w:hAnsi="Aptos Display"/>
          <w:color w:val="000000"/>
          <w:szCs w:val="24"/>
        </w:rPr>
      </w:pPr>
      <w:r w:rsidRPr="004A4811">
        <w:rPr>
          <w:rFonts w:ascii="Aptos Display" w:hAnsi="Aptos Display"/>
          <w:szCs w:val="24"/>
        </w:rPr>
        <w:lastRenderedPageBreak/>
        <w:t xml:space="preserve">7.4.1.3. grąžinti Prekes Tiekėjui ir nemokėti už tokias Prekes ar reikalauti grąžinti </w:t>
      </w:r>
      <w:r w:rsidRPr="004A4811">
        <w:rPr>
          <w:rFonts w:ascii="Aptos Display" w:hAnsi="Aptos Display"/>
          <w:color w:val="000000"/>
          <w:szCs w:val="24"/>
        </w:rPr>
        <w:t>už Prekes sumokėtą sumą bei nutraukti Sutartį.</w:t>
      </w:r>
    </w:p>
    <w:p w14:paraId="31E2DE2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7.4.2. Tiekėjui pagal Sutartį mokėtina suma sumažinama tiek, kiek sumažėja Prekių vertė Pirkėjui dėl Prekių trūkumų, </w:t>
      </w:r>
      <w:r w:rsidRPr="004A4811">
        <w:rPr>
          <w:rFonts w:ascii="Aptos Display" w:eastAsia="Arial" w:hAnsi="Aptos Display"/>
          <w:kern w:val="2"/>
          <w:szCs w:val="24"/>
        </w:rPr>
        <w:t>jeigu tokia Prekių vertė gali būti išskaitoma iš bendros Prekių vertės</w:t>
      </w:r>
      <w:r w:rsidRPr="004A4811">
        <w:rPr>
          <w:rFonts w:ascii="Aptos Display" w:hAnsi="Aptos Display"/>
          <w:color w:val="000000"/>
          <w:szCs w:val="24"/>
        </w:rPr>
        <w:t xml:space="preserve"> Į Prekių vertės sumažėjimą, be kita ko, įskaičiuojamos Pirkėjo išlaidos Prekių trūkumų įvertinimui ir šalinimui </w:t>
      </w:r>
      <w:r w:rsidRPr="004A4811">
        <w:rPr>
          <w:rFonts w:ascii="Aptos Display" w:eastAsia="Arial" w:hAnsi="Aptos Display"/>
          <w:kern w:val="2"/>
          <w:szCs w:val="24"/>
        </w:rPr>
        <w:t>(jeigu tokių Prekių kaina buvo nurodyta pirkimo metu)</w:t>
      </w:r>
      <w:r w:rsidRPr="004A4811">
        <w:rPr>
          <w:rFonts w:ascii="Aptos Display" w:hAnsi="Aptos Display"/>
          <w:color w:val="000000"/>
          <w:szCs w:val="24"/>
        </w:rPr>
        <w:t>, Pirkėjo esamų ar būsimų išlaidų Prekių eksploatavimui padidėjimas (jeigu tokios išlaidos buvo vertinamos pirkimo metu).</w:t>
      </w:r>
    </w:p>
    <w:p w14:paraId="6771DCC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7.4.3. Tiekėjas privalo patenkinti Pirkėjo pagal Bendrųjų sąlygų 7.4.4 punktą pareikštą piniginį reikalavimą per 30 (trisdešimt) dienų arba per ilgesnį Pirkėjo reikalavime nurodytą protingą terminą.</w:t>
      </w:r>
    </w:p>
    <w:p w14:paraId="162FB13C"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7.4.4. Už vėlavimą pašalinti Prekių trūkumus Pirkėjas privalo reikalauti Tiekėjo sumokėti Specialiosiose sąlygose nustatyto dydžio netesybas.</w:t>
      </w:r>
    </w:p>
    <w:p w14:paraId="3EAF16B3" w14:textId="77777777" w:rsidR="007D77FB" w:rsidRPr="004A4811" w:rsidRDefault="007D77FB" w:rsidP="007D77FB">
      <w:pPr>
        <w:ind w:firstLine="62"/>
        <w:jc w:val="both"/>
        <w:rPr>
          <w:rFonts w:ascii="Aptos Display" w:hAnsi="Aptos Display"/>
          <w:color w:val="000000"/>
          <w:szCs w:val="24"/>
        </w:rPr>
      </w:pPr>
    </w:p>
    <w:p w14:paraId="5E06AAF1"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8.  PRISTATYMO TERMINAI</w:t>
      </w:r>
    </w:p>
    <w:p w14:paraId="40D8B831" w14:textId="77777777" w:rsidR="007D77FB" w:rsidRPr="004A4811" w:rsidRDefault="007D77FB" w:rsidP="007D77FB">
      <w:pPr>
        <w:ind w:firstLine="62"/>
        <w:rPr>
          <w:rFonts w:ascii="Aptos Display" w:hAnsi="Aptos Display"/>
          <w:color w:val="000000"/>
          <w:szCs w:val="24"/>
        </w:rPr>
      </w:pPr>
    </w:p>
    <w:p w14:paraId="551F0511"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8.1.  Pristatymo terminai ir Prekių tiekimo grafikas</w:t>
      </w:r>
    </w:p>
    <w:p w14:paraId="22125224" w14:textId="77777777" w:rsidR="007D77FB" w:rsidRPr="004A4811" w:rsidRDefault="007D77FB" w:rsidP="007D77FB">
      <w:pPr>
        <w:ind w:firstLine="62"/>
        <w:jc w:val="both"/>
        <w:rPr>
          <w:rFonts w:ascii="Aptos Display" w:hAnsi="Aptos Display"/>
          <w:color w:val="000000"/>
          <w:szCs w:val="24"/>
        </w:rPr>
      </w:pPr>
    </w:p>
    <w:p w14:paraId="33E5F74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8.1.1. Tiekėjas privalo pristatyti Prekes laikydamasis terminų, nurodytų Specialiosiose sąlygose.</w:t>
      </w:r>
    </w:p>
    <w:p w14:paraId="184D6F7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4811">
        <w:rPr>
          <w:rFonts w:ascii="Aptos Display" w:hAnsi="Aptos Display"/>
          <w:b/>
          <w:bCs/>
          <w:color w:val="000000"/>
          <w:szCs w:val="24"/>
        </w:rPr>
        <w:t>Grafikas</w:t>
      </w:r>
      <w:r w:rsidRPr="004A4811">
        <w:rPr>
          <w:rFonts w:ascii="Aptos Display" w:hAnsi="Aptos Display"/>
          <w:color w:val="000000"/>
          <w:szCs w:val="24"/>
        </w:rPr>
        <w:t>).</w:t>
      </w:r>
    </w:p>
    <w:p w14:paraId="6DB8D81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8.1.3. Jei aktualu, Grafike turi būti pažymėta, kurios Prekės gali būti pristatomos lygiagrečiai, o kurios gali būti pristatomos tik numatytu eiliškumu.</w:t>
      </w:r>
    </w:p>
    <w:p w14:paraId="6746608A" w14:textId="77777777" w:rsidR="007D77FB" w:rsidRPr="004A4811" w:rsidRDefault="007D77FB" w:rsidP="007D77FB">
      <w:pPr>
        <w:ind w:firstLine="62"/>
        <w:jc w:val="both"/>
        <w:rPr>
          <w:rFonts w:ascii="Aptos Display" w:hAnsi="Aptos Display"/>
          <w:color w:val="000000"/>
          <w:szCs w:val="24"/>
        </w:rPr>
      </w:pPr>
    </w:p>
    <w:p w14:paraId="11F26FE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8.2.  Netesybos už Prekių pristatymo vėlavimą</w:t>
      </w:r>
    </w:p>
    <w:p w14:paraId="1CBC3F6C" w14:textId="77777777" w:rsidR="007D77FB" w:rsidRPr="004A4811" w:rsidRDefault="007D77FB" w:rsidP="007D77FB">
      <w:pPr>
        <w:ind w:firstLine="62"/>
        <w:jc w:val="both"/>
        <w:rPr>
          <w:rFonts w:ascii="Aptos Display" w:hAnsi="Aptos Display"/>
          <w:color w:val="000000"/>
          <w:szCs w:val="24"/>
        </w:rPr>
      </w:pPr>
    </w:p>
    <w:p w14:paraId="7CD9DCC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8.2.1. Jeigu Tiekėjas praleidžia Prekių pristatymo terminus, nustatytus Specialiosiose sąlygose, Tiekėjui iki Prekių pristatymo datos taikomos Specialiosiose sąlygose nurodyto dydžio netesybos.</w:t>
      </w:r>
    </w:p>
    <w:p w14:paraId="4CF800F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498D3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BC8659" w14:textId="77777777" w:rsidR="007D77FB" w:rsidRPr="004A4811" w:rsidRDefault="007D77FB" w:rsidP="007D77FB">
      <w:pPr>
        <w:ind w:firstLine="62"/>
        <w:jc w:val="both"/>
        <w:rPr>
          <w:rFonts w:ascii="Aptos Display" w:hAnsi="Aptos Display"/>
          <w:color w:val="000000"/>
          <w:szCs w:val="24"/>
        </w:rPr>
      </w:pPr>
    </w:p>
    <w:p w14:paraId="247AE3B8"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9.  PRIEVOLIŲ PAGAL SUTARTĮ ĮVYKDYMO UŽTIKRINIMO BŪDAI</w:t>
      </w:r>
    </w:p>
    <w:p w14:paraId="197EC617" w14:textId="77777777" w:rsidR="007D77FB" w:rsidRPr="004A4811" w:rsidRDefault="007D77FB" w:rsidP="007D77FB">
      <w:pPr>
        <w:ind w:firstLine="62"/>
        <w:rPr>
          <w:rFonts w:ascii="Aptos Display" w:hAnsi="Aptos Display"/>
          <w:color w:val="000000"/>
          <w:szCs w:val="24"/>
        </w:rPr>
      </w:pPr>
    </w:p>
    <w:p w14:paraId="2F82155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792177" w14:textId="77777777" w:rsidR="007D77FB" w:rsidRPr="004A4811" w:rsidRDefault="007D77FB" w:rsidP="007D77FB">
      <w:pPr>
        <w:ind w:firstLine="62"/>
        <w:jc w:val="both"/>
        <w:rPr>
          <w:rFonts w:ascii="Aptos Display" w:hAnsi="Aptos Display"/>
          <w:color w:val="000000"/>
          <w:szCs w:val="24"/>
        </w:rPr>
      </w:pPr>
    </w:p>
    <w:p w14:paraId="3E05A5ED"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10.  SUTARTIES ĮVYKDYMO UŽTIKRINIMAS (JEI TAIKOMA)</w:t>
      </w:r>
    </w:p>
    <w:p w14:paraId="79BB4AD0" w14:textId="77777777" w:rsidR="007D77FB" w:rsidRPr="004A4811" w:rsidRDefault="007D77FB" w:rsidP="007D77FB">
      <w:pPr>
        <w:ind w:firstLine="62"/>
        <w:jc w:val="both"/>
        <w:rPr>
          <w:rFonts w:ascii="Aptos Display" w:hAnsi="Aptos Display"/>
          <w:color w:val="000000"/>
          <w:szCs w:val="24"/>
        </w:rPr>
      </w:pPr>
    </w:p>
    <w:p w14:paraId="213205F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71BF767" w14:textId="77777777" w:rsidR="007D77FB" w:rsidRPr="004A4811" w:rsidRDefault="007D77FB" w:rsidP="007D77FB">
      <w:pPr>
        <w:jc w:val="both"/>
        <w:rPr>
          <w:rFonts w:ascii="Aptos Display" w:hAnsi="Aptos Display"/>
          <w:color w:val="000000"/>
          <w:szCs w:val="24"/>
        </w:rPr>
      </w:pPr>
      <w:r w:rsidRPr="004A4811">
        <w:rPr>
          <w:rFonts w:ascii="Aptos Display" w:hAnsi="Aptos Display"/>
          <w:b/>
          <w:bCs/>
          <w:color w:val="000000"/>
          <w:szCs w:val="24"/>
        </w:rPr>
        <w:t>Pastaba.</w:t>
      </w:r>
      <w:r w:rsidRPr="004A4811">
        <w:rPr>
          <w:rFonts w:ascii="Aptos Display" w:hAnsi="Aptos Display"/>
          <w:color w:val="000000"/>
          <w:szCs w:val="24"/>
        </w:rPr>
        <w:t> </w:t>
      </w:r>
      <w:r w:rsidRPr="004A4811">
        <w:rPr>
          <w:rFonts w:ascii="Aptos Display" w:hAnsi="Aptos Display"/>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EEEB0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A4811">
        <w:rPr>
          <w:rFonts w:ascii="Aptos Display" w:hAnsi="Aptos Display"/>
          <w:color w:val="000000"/>
          <w:szCs w:val="24"/>
        </w:rPr>
        <w:t>kartu su draudimo bendrovės laidavimo draudimo raštu turi būti pateiktas ir pasirašytas draudimo liudijimas (polisas) bei dokumentas, įrodantis, kad draudimo įmoka už išduotą laidavimo draudimo raštą yra sumokėta</w:t>
      </w:r>
      <w:r w:rsidRPr="004A4811">
        <w:rPr>
          <w:rFonts w:ascii="Aptos Display" w:hAnsi="Aptos Display"/>
          <w:color w:val="000000"/>
          <w:szCs w:val="24"/>
          <w:shd w:val="clear" w:color="auto" w:fill="FFFFFF"/>
        </w:rPr>
        <w:t xml:space="preserve">), atitinkantį Bendrųjų sąlygų 10 skyriuje nurodytas sąlygas, per Specialiosiose sąlygose nustatytą terminą (toliau – </w:t>
      </w:r>
      <w:r w:rsidRPr="004A4811">
        <w:rPr>
          <w:rFonts w:ascii="Aptos Display" w:hAnsi="Aptos Display"/>
          <w:b/>
          <w:bCs/>
          <w:color w:val="000000"/>
          <w:szCs w:val="24"/>
          <w:shd w:val="clear" w:color="auto" w:fill="FFFFFF"/>
        </w:rPr>
        <w:t>Sutarties įvykdymo užtikrinimas</w:t>
      </w:r>
      <w:r w:rsidRPr="004A4811">
        <w:rPr>
          <w:rFonts w:ascii="Aptos Display" w:hAnsi="Aptos Display"/>
          <w:color w:val="000000"/>
          <w:szCs w:val="24"/>
          <w:shd w:val="clear" w:color="auto" w:fill="FFFFFF"/>
        </w:rPr>
        <w:t>).</w:t>
      </w:r>
    </w:p>
    <w:p w14:paraId="36BA753B"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30398B"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71C4C8F"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B1D33B"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8014AA3"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10.7. Sutarties įvykdymo užtikrinimas turi įsigalioti ne vėliau negu jo pateikimo Pirkėjui dieną. </w:t>
      </w:r>
    </w:p>
    <w:p w14:paraId="74991EA3"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10.8. Sutarties įvykdymo užtikrinimo suma turi būti nurodoma ir išmokama eurais. </w:t>
      </w:r>
    </w:p>
    <w:p w14:paraId="313941BC"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color w:val="000000"/>
          <w:szCs w:val="24"/>
        </w:rPr>
        <w:t xml:space="preserve">10.9. Sutarties įvykdymo užtikrinimas turi būti surašytas lietuvių arba kita kalba (esant Pirkėjo </w:t>
      </w:r>
      <w:r w:rsidRPr="004A4811">
        <w:rPr>
          <w:rFonts w:ascii="Aptos Display" w:hAnsi="Aptos Display"/>
          <w:szCs w:val="24"/>
        </w:rPr>
        <w:t>prašymui, turi būti pateiktas vertimas į lietuvių kalbą). </w:t>
      </w:r>
    </w:p>
    <w:p w14:paraId="7C9BA023"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t xml:space="preserve">10.10. Sutarties įvykdymo užtikrinime nurodytas jo galiojimo terminas turi būti ne trumpesnis nei nurodytas </w:t>
      </w:r>
      <w:r w:rsidRPr="004A4811">
        <w:rPr>
          <w:rFonts w:ascii="Aptos Display" w:eastAsia="Calibri" w:hAnsi="Aptos Display"/>
          <w:kern w:val="2"/>
          <w:szCs w:val="24"/>
        </w:rPr>
        <w:t>Specialiosiose sąlygose</w:t>
      </w:r>
      <w:r w:rsidRPr="004A4811">
        <w:rPr>
          <w:rFonts w:ascii="Aptos Display" w:hAnsi="Aptos Display"/>
          <w:szCs w:val="24"/>
        </w:rPr>
        <w:t>. </w:t>
      </w:r>
    </w:p>
    <w:p w14:paraId="795B4C8E"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4EEE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9CFAFD"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55A02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EE4698"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6171F2B"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10.16. Pirkėjas gali pasinaudoti Sutarties įvykdymo užtikrinimu, esant bet kuriai iš žemiau nurodytų aplinkybių:  </w:t>
      </w:r>
    </w:p>
    <w:p w14:paraId="00138878"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10.16.1. Tiekėjas neįvykdė, nevykdo arba netinkamai vykdo savo įsipareigojimus pagal Sutartį;  </w:t>
      </w:r>
    </w:p>
    <w:p w14:paraId="086720E4"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10.16.2. Tiekėjas per protingai nustatytą laikotarpį neįvykdo Pirkėjo nurodymo ištaisyti Prekių trūkumus;  </w:t>
      </w:r>
    </w:p>
    <w:p w14:paraId="77656E44"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443158"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10.16.4. Tiekėjas be pateisinamos priežasties (ne Sutartyje nustatytais atvejais) vienašališkai nutraukia Sutartį. </w:t>
      </w:r>
    </w:p>
    <w:p w14:paraId="1825AA01" w14:textId="77777777" w:rsidR="007D77FB" w:rsidRPr="004A4811" w:rsidRDefault="007D77FB" w:rsidP="007D77FB">
      <w:pPr>
        <w:ind w:firstLine="62"/>
        <w:jc w:val="both"/>
        <w:textAlignment w:val="baseline"/>
        <w:rPr>
          <w:rFonts w:ascii="Aptos Display" w:hAnsi="Aptos Display"/>
          <w:color w:val="000000"/>
          <w:szCs w:val="24"/>
        </w:rPr>
      </w:pPr>
    </w:p>
    <w:p w14:paraId="77F7A234"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11.  SUTARTIES KAINA IR JOS PERSKAIČIAVIMAS</w:t>
      </w:r>
    </w:p>
    <w:p w14:paraId="7216ADC8" w14:textId="77777777" w:rsidR="007D77FB" w:rsidRPr="004A4811" w:rsidRDefault="007D77FB" w:rsidP="007D77FB">
      <w:pPr>
        <w:ind w:firstLine="62"/>
        <w:jc w:val="both"/>
        <w:rPr>
          <w:rFonts w:ascii="Aptos Display" w:hAnsi="Aptos Display"/>
          <w:color w:val="000000"/>
          <w:szCs w:val="24"/>
        </w:rPr>
      </w:pPr>
    </w:p>
    <w:p w14:paraId="6B15CC7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51BFF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11.2. Pradinės sutarties vertė yra nurodyta Specialiosiose sąlygose.</w:t>
      </w:r>
    </w:p>
    <w:p w14:paraId="613ED66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B4F00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11.4. Sutarties kainos peržiūra atliekama Specialiosiose sąlygose nustatyta tvarka.</w:t>
      </w:r>
    </w:p>
    <w:p w14:paraId="326A4ED6" w14:textId="77777777" w:rsidR="007D77FB" w:rsidRPr="004A4811" w:rsidRDefault="007D77FB" w:rsidP="007D77FB">
      <w:pPr>
        <w:ind w:firstLine="62"/>
        <w:jc w:val="both"/>
        <w:rPr>
          <w:rFonts w:ascii="Aptos Display" w:hAnsi="Aptos Display"/>
          <w:color w:val="000000"/>
          <w:szCs w:val="24"/>
        </w:rPr>
      </w:pPr>
    </w:p>
    <w:p w14:paraId="335F23FC"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12.  ATSISKAITYMO TVARKA</w:t>
      </w:r>
    </w:p>
    <w:p w14:paraId="63F455E2" w14:textId="77777777" w:rsidR="007D77FB" w:rsidRPr="004A4811" w:rsidRDefault="007D77FB" w:rsidP="007D77FB">
      <w:pPr>
        <w:ind w:firstLine="62"/>
        <w:jc w:val="center"/>
        <w:rPr>
          <w:rFonts w:ascii="Aptos Display" w:hAnsi="Aptos Display"/>
          <w:color w:val="000000"/>
          <w:szCs w:val="24"/>
        </w:rPr>
      </w:pPr>
    </w:p>
    <w:p w14:paraId="2F8FA90D"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12.1.  Išankstinis mokėjimas (avansas) (jei taikoma)</w:t>
      </w:r>
    </w:p>
    <w:p w14:paraId="35552B6B" w14:textId="77777777" w:rsidR="007D77FB" w:rsidRPr="004A4811" w:rsidRDefault="007D77FB" w:rsidP="007D77FB">
      <w:pPr>
        <w:ind w:firstLine="62"/>
        <w:jc w:val="both"/>
        <w:rPr>
          <w:rFonts w:ascii="Aptos Display" w:hAnsi="Aptos Display"/>
          <w:color w:val="000000"/>
          <w:szCs w:val="24"/>
        </w:rPr>
      </w:pPr>
    </w:p>
    <w:p w14:paraId="1F6F7D97"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 xml:space="preserve">12.1.1. Bendrųjų sąlygų 12.1 poskyrio sąlygos taikomos tuo atveju, jei Specialiosiose sąlygose yra nurodyta, kad Tiekėjui mokamas išankstinis mokėjimas (avansas) (toliau – </w:t>
      </w:r>
      <w:r w:rsidRPr="004A4811">
        <w:rPr>
          <w:rFonts w:ascii="Aptos Display" w:hAnsi="Aptos Display"/>
          <w:b/>
          <w:bCs/>
          <w:color w:val="000000"/>
          <w:szCs w:val="24"/>
        </w:rPr>
        <w:t>Avansas</w:t>
      </w:r>
      <w:r w:rsidRPr="004A4811">
        <w:rPr>
          <w:rFonts w:ascii="Aptos Display" w:hAnsi="Aptos Display"/>
          <w:color w:val="000000"/>
          <w:szCs w:val="24"/>
        </w:rPr>
        <w:t>). </w:t>
      </w:r>
    </w:p>
    <w:p w14:paraId="1331DBE8"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 xml:space="preserve">12.1.2. Pirkėjas sumoka Tiekėjui </w:t>
      </w:r>
      <w:r w:rsidRPr="004A4811">
        <w:rPr>
          <w:rFonts w:ascii="Aptos Display" w:eastAsia="Calibri" w:hAnsi="Aptos Display"/>
          <w:kern w:val="2"/>
          <w:szCs w:val="24"/>
        </w:rPr>
        <w:t>ne didesnį kaip Specialiosiose sąlygose nurodyto dydžio Avansą</w:t>
      </w:r>
      <w:r w:rsidRPr="004A4811">
        <w:rPr>
          <w:rFonts w:ascii="Aptos Display" w:hAnsi="Aptos Display"/>
          <w:color w:val="000000"/>
          <w:szCs w:val="24"/>
        </w:rPr>
        <w:t>.</w:t>
      </w:r>
    </w:p>
    <w:p w14:paraId="7ACE02C8"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4A4811">
        <w:rPr>
          <w:rFonts w:ascii="Aptos Display" w:hAnsi="Aptos Display"/>
          <w:color w:val="000000"/>
          <w:szCs w:val="24"/>
        </w:rPr>
        <w:lastRenderedPageBreak/>
        <w:t>bendrovės laidavimo draudimo raštą arba kitą sutartinių įsipareigojimų įvykdymo užtikrinimą ne mažesnei kaip Specialiosiose sąlygose prašomo Avanso dydžio sumai (toliau – </w:t>
      </w:r>
      <w:r w:rsidRPr="004A4811">
        <w:rPr>
          <w:rFonts w:ascii="Aptos Display" w:hAnsi="Aptos Display"/>
          <w:b/>
          <w:bCs/>
          <w:color w:val="000000"/>
          <w:szCs w:val="24"/>
        </w:rPr>
        <w:t>Avanso užtikrinimas</w:t>
      </w:r>
      <w:r w:rsidRPr="004A4811">
        <w:rPr>
          <w:rFonts w:ascii="Aptos Display" w:hAnsi="Aptos Display"/>
          <w:color w:val="000000"/>
          <w:szCs w:val="24"/>
        </w:rPr>
        <w:t>). </w:t>
      </w:r>
    </w:p>
    <w:p w14:paraId="4C4DB90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b/>
          <w:bCs/>
          <w:color w:val="000000"/>
          <w:szCs w:val="24"/>
        </w:rPr>
        <w:t>Pastaba.</w:t>
      </w:r>
      <w:r w:rsidRPr="004A4811">
        <w:rPr>
          <w:rFonts w:ascii="Aptos Display" w:hAnsi="Aptos Display"/>
          <w:color w:val="000000"/>
          <w:szCs w:val="24"/>
        </w:rPr>
        <w:t> </w:t>
      </w:r>
      <w:r w:rsidRPr="004A4811">
        <w:rPr>
          <w:rFonts w:ascii="Aptos Display" w:hAnsi="Aptos Display"/>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4811">
        <w:rPr>
          <w:rFonts w:ascii="Aptos Display" w:hAnsi="Aptos Display"/>
          <w:color w:val="000000"/>
          <w:szCs w:val="24"/>
        </w:rPr>
        <w:t> </w:t>
      </w:r>
      <w:r w:rsidRPr="004A4811">
        <w:rPr>
          <w:rFonts w:ascii="Aptos Display" w:hAnsi="Aptos Display"/>
          <w:color w:val="000000"/>
          <w:szCs w:val="24"/>
          <w:shd w:val="clear" w:color="auto" w:fill="FFFFFF"/>
        </w:rPr>
        <w:t>įstatymų bei kitų teisės aktų</w:t>
      </w:r>
      <w:r w:rsidRPr="004A4811">
        <w:rPr>
          <w:rFonts w:ascii="Aptos Display" w:hAnsi="Aptos Display"/>
          <w:color w:val="000000"/>
          <w:szCs w:val="24"/>
        </w:rPr>
        <w:t> </w:t>
      </w:r>
      <w:r w:rsidRPr="004A4811">
        <w:rPr>
          <w:rFonts w:ascii="Aptos Display" w:hAnsi="Aptos Display"/>
          <w:color w:val="000000"/>
          <w:szCs w:val="24"/>
          <w:shd w:val="clear" w:color="auto" w:fill="FFFFFF"/>
        </w:rPr>
        <w:t>nuostatas.</w:t>
      </w:r>
    </w:p>
    <w:p w14:paraId="5CBF2910"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C973284"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F79B46A"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B0B24C5"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12.1.7. Avanso užtikrinimo suma turi būti nurodoma ir išmokama eurais. </w:t>
      </w:r>
    </w:p>
    <w:p w14:paraId="358E606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12.1.8. Avanso užtikrinimas turi būti surašytas lietuvių arba kita kalba (esant Pirkėjo prašymui, turi būti pateiktas vertimas į lietuvių kalbą). </w:t>
      </w:r>
    </w:p>
    <w:p w14:paraId="32140F4E"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12.1.9. Avanso užtikrinimas, neatitinkantis šiame Sutarties poskyryje nustatytų reikalavimų, nebus priimamas. </w:t>
      </w:r>
    </w:p>
    <w:p w14:paraId="469BE14D"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1F292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779AEE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36CA0E" w14:textId="77777777" w:rsidR="007D77FB" w:rsidRPr="004A4811" w:rsidRDefault="007D77FB" w:rsidP="007D77FB">
      <w:pPr>
        <w:ind w:firstLine="62"/>
        <w:jc w:val="both"/>
        <w:textAlignment w:val="baseline"/>
        <w:rPr>
          <w:rFonts w:ascii="Aptos Display" w:hAnsi="Aptos Display"/>
          <w:color w:val="000000"/>
          <w:szCs w:val="24"/>
        </w:rPr>
      </w:pPr>
    </w:p>
    <w:p w14:paraId="5AF2262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12.2.  Mokėjimų tvarka</w:t>
      </w:r>
    </w:p>
    <w:p w14:paraId="16AF2A79" w14:textId="77777777" w:rsidR="007D77FB" w:rsidRPr="004A4811" w:rsidRDefault="007D77FB" w:rsidP="007D77FB">
      <w:pPr>
        <w:ind w:firstLine="62"/>
        <w:jc w:val="both"/>
        <w:rPr>
          <w:rFonts w:ascii="Aptos Display" w:hAnsi="Aptos Display"/>
          <w:color w:val="000000"/>
          <w:szCs w:val="24"/>
        </w:rPr>
      </w:pPr>
    </w:p>
    <w:p w14:paraId="58FD182E"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12.2.1. Tiekėjas išrašo Sąskaitą tik Šalims pasirašius Prekių perdavimo–priėmimo aktą, jeigu kitaip nenumatyta Specialiosiose sąlygose:</w:t>
      </w:r>
    </w:p>
    <w:p w14:paraId="00958DB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12.2.1.1. elektroninę sąskaitą faktūrą, atitinkančią Europos elektroninių sąskaitų faktūrų standartą, kurio nuoroda paskelbta 2017 m. spalio 16 d. Komisijos įgyvendinimo sprendime </w:t>
      </w:r>
      <w:r w:rsidRPr="004A4811">
        <w:rPr>
          <w:rFonts w:ascii="Aptos Display" w:hAnsi="Aptos Display"/>
          <w:color w:val="467886"/>
          <w:szCs w:val="24"/>
          <w:u w:val="single"/>
        </w:rPr>
        <w:t>(ES) 2017/1870</w:t>
      </w:r>
      <w:r w:rsidRPr="004A4811">
        <w:rPr>
          <w:rFonts w:ascii="Aptos Display" w:hAnsi="Aptos Display"/>
          <w:color w:val="000000"/>
          <w:szCs w:val="24"/>
        </w:rPr>
        <w:t xml:space="preserve"> dėl nuorodos į Europos elektroninių sąskaitų faktūrų standartą ir sintaksių sąrašo paskelbimo pagal Europos Parlamento ir Tarybos direktyvą </w:t>
      </w:r>
      <w:r w:rsidRPr="004A4811">
        <w:rPr>
          <w:rFonts w:ascii="Aptos Display" w:hAnsi="Aptos Display"/>
          <w:color w:val="467886"/>
          <w:szCs w:val="24"/>
          <w:u w:val="single"/>
        </w:rPr>
        <w:t>2014/55/ES</w:t>
      </w:r>
      <w:r w:rsidRPr="004A4811">
        <w:rPr>
          <w:rFonts w:ascii="Aptos Display" w:hAnsi="Aptos Display"/>
          <w:color w:val="000000"/>
          <w:szCs w:val="24"/>
        </w:rPr>
        <w:t> (toliau – </w:t>
      </w:r>
      <w:r w:rsidRPr="004A4811">
        <w:rPr>
          <w:rFonts w:ascii="Aptos Display" w:hAnsi="Aptos Display"/>
          <w:b/>
          <w:bCs/>
          <w:color w:val="000000"/>
          <w:szCs w:val="24"/>
        </w:rPr>
        <w:t>Europos elektroninių sąskaitų faktūrų</w:t>
      </w:r>
      <w:r w:rsidRPr="004A4811">
        <w:rPr>
          <w:rFonts w:ascii="Aptos Display" w:hAnsi="Aptos Display"/>
          <w:color w:val="000000"/>
          <w:szCs w:val="24"/>
        </w:rPr>
        <w:t> </w:t>
      </w:r>
      <w:r w:rsidRPr="004A4811">
        <w:rPr>
          <w:rFonts w:ascii="Aptos Display" w:hAnsi="Aptos Display"/>
          <w:b/>
          <w:bCs/>
          <w:color w:val="000000"/>
          <w:szCs w:val="24"/>
        </w:rPr>
        <w:t>standartas</w:t>
      </w:r>
      <w:r w:rsidRPr="004A4811">
        <w:rPr>
          <w:rFonts w:ascii="Aptos Display" w:hAnsi="Aptos Display"/>
          <w:color w:val="000000"/>
          <w:szCs w:val="24"/>
        </w:rPr>
        <w:t xml:space="preserve">), Tiekėjas gali pateikti </w:t>
      </w:r>
      <w:r w:rsidRPr="004A4811">
        <w:rPr>
          <w:rFonts w:ascii="Aptos Display" w:eastAsia="Arial" w:hAnsi="Aptos Display"/>
          <w:kern w:val="2"/>
          <w:szCs w:val="24"/>
        </w:rPr>
        <w:t>pasirinktomis priemonėmis</w:t>
      </w:r>
      <w:r w:rsidRPr="004A4811">
        <w:rPr>
          <w:rFonts w:ascii="Aptos Display" w:hAnsi="Aptos Display"/>
          <w:color w:val="000000"/>
          <w:szCs w:val="24"/>
        </w:rPr>
        <w:t>;</w:t>
      </w:r>
    </w:p>
    <w:p w14:paraId="046A08F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 xml:space="preserve">12.2.1.2. Europos elektroninių sąskaitų faktūrų standarto neatitinkančią elektroninę sąskaitą faktūrą Tiekėjas </w:t>
      </w:r>
      <w:r w:rsidRPr="004A4811">
        <w:rPr>
          <w:rFonts w:ascii="Aptos Display" w:eastAsia="Arial" w:hAnsi="Aptos Display"/>
          <w:kern w:val="2"/>
          <w:szCs w:val="24"/>
        </w:rPr>
        <w:t xml:space="preserve">gali teikti tik naudodamasis Sąskaitų administravimo bendrosios informacinės sistemos (toliau – </w:t>
      </w:r>
      <w:r w:rsidRPr="004A4811">
        <w:rPr>
          <w:rFonts w:ascii="Aptos Display" w:eastAsia="Arial" w:hAnsi="Aptos Display"/>
          <w:b/>
          <w:bCs/>
          <w:kern w:val="2"/>
          <w:szCs w:val="24"/>
        </w:rPr>
        <w:t>SABIS</w:t>
      </w:r>
      <w:r w:rsidRPr="004A4811">
        <w:rPr>
          <w:rFonts w:ascii="Aptos Display" w:eastAsia="Arial" w:hAnsi="Aptos Display"/>
          <w:kern w:val="2"/>
          <w:szCs w:val="24"/>
        </w:rPr>
        <w:t>) priemonėmis</w:t>
      </w:r>
      <w:r w:rsidRPr="004A4811">
        <w:rPr>
          <w:rFonts w:ascii="Aptos Display" w:hAnsi="Aptos Display"/>
          <w:color w:val="000000"/>
          <w:szCs w:val="24"/>
        </w:rPr>
        <w:t>.</w:t>
      </w:r>
    </w:p>
    <w:p w14:paraId="72E58AC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12.2.2. Pirkėjas elektronines sąskaitas faktūras priima ir apdoroja naudodamasis informacinės sistemos SABIS priemonėmis, </w:t>
      </w:r>
      <w:r w:rsidRPr="004A4811">
        <w:rPr>
          <w:rFonts w:ascii="Aptos Display" w:eastAsia="Arial" w:hAnsi="Aptos Display"/>
          <w:kern w:val="2"/>
          <w:szCs w:val="24"/>
        </w:rPr>
        <w:t>išskyrus jeigu mobilizacijos, karo ar nepaprastosios padėties atveju yra informacinės sistemos SABIS pažeidimų, dėl kurių negalimas Pirkėjo ir Tiekėjo bendravimas ir keitimasis informacija naudojantis SABIS</w:t>
      </w:r>
      <w:r w:rsidRPr="004A4811">
        <w:rPr>
          <w:rFonts w:ascii="Aptos Display" w:hAnsi="Aptos Display"/>
          <w:color w:val="000000"/>
          <w:szCs w:val="24"/>
        </w:rPr>
        <w:t>.</w:t>
      </w:r>
    </w:p>
    <w:p w14:paraId="6B0A8E8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12.2.3. Išankstinio mokėjimo sąskaitas (jeigu Specialiosiose sąlygose yra numatytas Avanso mokėjimas) Tiekėjas privalo pateikti šiame Sutarties poskyryje nustatyta tvarka.</w:t>
      </w:r>
    </w:p>
    <w:p w14:paraId="0F09D61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12.2.4. Pirkėjas atlieka mokėjimus už Prekes Specialiosiose sąlygose nustatytais terminais.</w:t>
      </w:r>
    </w:p>
    <w:p w14:paraId="0766E12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12.2.5. Už mokėjimų pagal Sutartį vėlavimus, Pirkėjui taikomos netesybos Specialiosiose sąlygose nustatyta tvarka.</w:t>
      </w:r>
    </w:p>
    <w:p w14:paraId="10D7B8B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12.2.6. Jei Prekės pristatomos dalimis, aukščiau nurodyta atsiskaitymo tvarka galioja kiekvienai tokiai daliai, jei Specialiosiose sąlygose nenustatyta kitaip.</w:t>
      </w:r>
    </w:p>
    <w:p w14:paraId="3ED5CC0C"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01CF76" w14:textId="77777777" w:rsidR="007D77FB" w:rsidRPr="004A4811" w:rsidRDefault="007D77FB" w:rsidP="007D77FB">
      <w:pPr>
        <w:ind w:firstLine="62"/>
        <w:jc w:val="both"/>
        <w:rPr>
          <w:rFonts w:ascii="Aptos Display" w:hAnsi="Aptos Display"/>
          <w:color w:val="000000"/>
          <w:szCs w:val="24"/>
        </w:rPr>
      </w:pPr>
    </w:p>
    <w:p w14:paraId="7F80B94E"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12.3.  Kiti atsiskaitymo klausimai</w:t>
      </w:r>
    </w:p>
    <w:p w14:paraId="0851E491" w14:textId="77777777" w:rsidR="007D77FB" w:rsidRPr="004A4811" w:rsidRDefault="007D77FB" w:rsidP="007D77FB">
      <w:pPr>
        <w:ind w:firstLine="62"/>
        <w:jc w:val="both"/>
        <w:rPr>
          <w:rFonts w:ascii="Aptos Display" w:hAnsi="Aptos Display"/>
          <w:color w:val="000000"/>
          <w:szCs w:val="24"/>
        </w:rPr>
      </w:pPr>
    </w:p>
    <w:p w14:paraId="48BA52A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12.3.1. Pirkėjas privalo pervesti mokėjimus Tiekėjui į Tiekėjo banko sąskaitą, nurodytą Specialiosiose sąlygose.</w:t>
      </w:r>
    </w:p>
    <w:p w14:paraId="2F01076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85487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12.3.3. Visi mokėjimai pagal Sutartį atliekami eurais.</w:t>
      </w:r>
    </w:p>
    <w:p w14:paraId="7538EAF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12.3.4. Už pavėluotus mokėjimus pagal Sutartį mokančioji Šalis privalo sumokėti kitai Šaliai Specialiosiose sąlygose nurodyto dydžio netesybas.</w:t>
      </w:r>
    </w:p>
    <w:p w14:paraId="239B16B8" w14:textId="77777777" w:rsidR="007D77FB" w:rsidRPr="004A4811" w:rsidRDefault="007D77FB" w:rsidP="007D77FB">
      <w:pPr>
        <w:ind w:firstLine="62"/>
        <w:jc w:val="both"/>
        <w:rPr>
          <w:rFonts w:ascii="Aptos Display" w:hAnsi="Aptos Display"/>
          <w:color w:val="000000"/>
          <w:szCs w:val="24"/>
        </w:rPr>
      </w:pPr>
    </w:p>
    <w:p w14:paraId="0FC3569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13.  KONFIDENCIALI INFORMACIJA</w:t>
      </w:r>
    </w:p>
    <w:p w14:paraId="53DE2FE8" w14:textId="77777777" w:rsidR="007D77FB" w:rsidRPr="004A4811" w:rsidRDefault="007D77FB" w:rsidP="007D77FB">
      <w:pPr>
        <w:ind w:firstLine="62"/>
        <w:jc w:val="both"/>
        <w:rPr>
          <w:rFonts w:ascii="Aptos Display" w:hAnsi="Aptos Display"/>
          <w:color w:val="000000"/>
          <w:szCs w:val="24"/>
        </w:rPr>
      </w:pPr>
    </w:p>
    <w:p w14:paraId="0DE0A89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B012AC"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13.2.  Šalis turi teisę atskleisti kitos Šalies konfidencialią informaciją šiais atvejais:</w:t>
      </w:r>
    </w:p>
    <w:p w14:paraId="43C959AE"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82322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3CB59D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41514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13.4. Šalis atsako:</w:t>
      </w:r>
    </w:p>
    <w:p w14:paraId="03D742D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13.4.1. už bet kokį neteisėtą, įskaitant atsitiktinį, kitos Šalies konfidencialios informacijos ar bet kurios jos dalies atskleidimą ar perdavimą arba konfidencialios informacijos neteisėtą naudojimą;</w:t>
      </w:r>
    </w:p>
    <w:p w14:paraId="742D1C1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19B3EE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13.5. Šalis nepagrįstai atskleidusi kitos Šalies konfidencialią informaciją privalo sumokėti kitai Šaliai Specialiosiose sąlygose nurodyto dydžio baudą.</w:t>
      </w:r>
    </w:p>
    <w:p w14:paraId="3BC7EAEC" w14:textId="77777777" w:rsidR="007D77FB" w:rsidRPr="004A4811" w:rsidRDefault="007D77FB" w:rsidP="007D77FB">
      <w:pPr>
        <w:ind w:firstLine="62"/>
        <w:jc w:val="both"/>
        <w:rPr>
          <w:rFonts w:ascii="Aptos Display" w:hAnsi="Aptos Display"/>
          <w:color w:val="000000"/>
          <w:szCs w:val="24"/>
        </w:rPr>
      </w:pPr>
    </w:p>
    <w:p w14:paraId="7F8C2783"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14.  ASMENS DUOMENŲ APSAUGA</w:t>
      </w:r>
    </w:p>
    <w:p w14:paraId="3ED4D8B5" w14:textId="77777777" w:rsidR="007D77FB" w:rsidRPr="004A4811" w:rsidRDefault="007D77FB" w:rsidP="007D77FB">
      <w:pPr>
        <w:ind w:firstLine="62"/>
        <w:jc w:val="both"/>
        <w:rPr>
          <w:rFonts w:ascii="Aptos Display" w:hAnsi="Aptos Display"/>
          <w:color w:val="000000"/>
          <w:szCs w:val="24"/>
        </w:rPr>
      </w:pPr>
    </w:p>
    <w:p w14:paraId="068A650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14.1. Šalys įsipareigoja užtikrinti asmens duomenų saugumą bei asmens duomenų tvarkymą vykdyti teisėtai, vadovaujantis 2016 m. balandžio 27 d. priimto Europos Parlamento ir Tarybos reglamento </w:t>
      </w:r>
      <w:r w:rsidRPr="004A4811">
        <w:rPr>
          <w:rFonts w:ascii="Aptos Display" w:hAnsi="Aptos Display"/>
          <w:color w:val="467886"/>
          <w:szCs w:val="24"/>
          <w:u w:val="single"/>
        </w:rPr>
        <w:t>(ES) 2016/679</w:t>
      </w:r>
      <w:r w:rsidRPr="004A4811">
        <w:rPr>
          <w:rFonts w:ascii="Aptos Display" w:hAnsi="Aptos Display"/>
          <w:color w:val="000000"/>
          <w:szCs w:val="24"/>
        </w:rPr>
        <w:t> dėl fizinių asmenų apsaugos tvarkant asmens duomenis ir dėl laisvo tokių duomenų judėjimo ir kuriuo panaikinama Direktyva </w:t>
      </w:r>
      <w:r w:rsidRPr="004A4811">
        <w:rPr>
          <w:rFonts w:ascii="Aptos Display" w:hAnsi="Aptos Display"/>
          <w:color w:val="467886"/>
          <w:szCs w:val="24"/>
          <w:u w:val="single"/>
        </w:rPr>
        <w:t>95/46/EB</w:t>
      </w:r>
      <w:r w:rsidRPr="004A4811">
        <w:rPr>
          <w:rFonts w:ascii="Aptos Display" w:hAnsi="Aptos Display"/>
          <w:color w:val="000000"/>
          <w:szCs w:val="24"/>
        </w:rPr>
        <w:t> (Bendrasis duomenų apsaugos reglamentas) ir kitų teisės aktų, reglamentuojančių asmens duomenų tvarkymą, nuostatomis.</w:t>
      </w:r>
    </w:p>
    <w:p w14:paraId="0651BB9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8977797" w14:textId="77777777" w:rsidR="007D77FB" w:rsidRPr="004A4811" w:rsidRDefault="007D77FB" w:rsidP="007D77FB">
      <w:pPr>
        <w:ind w:left="360" w:firstLine="115"/>
        <w:jc w:val="both"/>
        <w:rPr>
          <w:rFonts w:ascii="Aptos Display" w:hAnsi="Aptos Display"/>
          <w:color w:val="000000"/>
          <w:szCs w:val="24"/>
        </w:rPr>
      </w:pPr>
    </w:p>
    <w:p w14:paraId="35D39181"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15.  INTELEKTINĖ NUOSAVYBĖ</w:t>
      </w:r>
    </w:p>
    <w:p w14:paraId="1081DDCE" w14:textId="77777777" w:rsidR="007D77FB" w:rsidRPr="004A4811" w:rsidRDefault="007D77FB" w:rsidP="007D77FB">
      <w:pPr>
        <w:ind w:firstLine="62"/>
        <w:jc w:val="both"/>
        <w:rPr>
          <w:rFonts w:ascii="Aptos Display" w:hAnsi="Aptos Display"/>
          <w:color w:val="000000"/>
          <w:szCs w:val="24"/>
        </w:rPr>
      </w:pPr>
    </w:p>
    <w:p w14:paraId="6126D67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FD8624"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4811">
        <w:rPr>
          <w:rFonts w:ascii="Aptos Display" w:hAnsi="Aptos Display"/>
          <w:i/>
          <w:iCs/>
          <w:color w:val="000000"/>
          <w:szCs w:val="24"/>
        </w:rPr>
        <w:t>sui</w:t>
      </w:r>
      <w:proofErr w:type="spellEnd"/>
      <w:r w:rsidRPr="004A4811">
        <w:rPr>
          <w:rFonts w:ascii="Aptos Display" w:hAnsi="Aptos Display"/>
          <w:i/>
          <w:iCs/>
          <w:color w:val="000000"/>
          <w:szCs w:val="24"/>
        </w:rPr>
        <w:t xml:space="preserve"> </w:t>
      </w:r>
      <w:proofErr w:type="spellStart"/>
      <w:r w:rsidRPr="004A4811">
        <w:rPr>
          <w:rFonts w:ascii="Aptos Display" w:hAnsi="Aptos Display"/>
          <w:i/>
          <w:iCs/>
          <w:color w:val="000000"/>
          <w:szCs w:val="24"/>
        </w:rPr>
        <w:t>generis</w:t>
      </w:r>
      <w:proofErr w:type="spellEnd"/>
      <w:r w:rsidRPr="004A4811">
        <w:rPr>
          <w:rFonts w:ascii="Aptos Display" w:hAnsi="Aptos Display"/>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E0FEBCA"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A4811">
        <w:rPr>
          <w:rFonts w:ascii="Aptos Display" w:eastAsia="Calibri" w:hAnsi="Aptos Display"/>
          <w:kern w:val="2"/>
          <w:szCs w:val="24"/>
        </w:rPr>
        <w:t>Specialiosiose sąlygose nurodyta bauda</w:t>
      </w:r>
      <w:r w:rsidRPr="004A4811">
        <w:rPr>
          <w:rFonts w:ascii="Aptos Display" w:hAnsi="Aptos Display"/>
          <w:szCs w:val="24"/>
        </w:rPr>
        <w:t>.</w:t>
      </w:r>
    </w:p>
    <w:p w14:paraId="43D5A6FC" w14:textId="77777777" w:rsidR="007D77FB" w:rsidRPr="004A4811" w:rsidRDefault="007D77FB" w:rsidP="007D77FB">
      <w:pPr>
        <w:ind w:firstLine="62"/>
        <w:jc w:val="both"/>
        <w:textAlignment w:val="baseline"/>
        <w:rPr>
          <w:rFonts w:ascii="Aptos Display" w:hAnsi="Aptos Display"/>
          <w:color w:val="000000"/>
          <w:szCs w:val="24"/>
        </w:rPr>
      </w:pPr>
    </w:p>
    <w:p w14:paraId="7673DC19"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16.  PAREIŠKIMAI IR GARANTIJOS</w:t>
      </w:r>
    </w:p>
    <w:p w14:paraId="55CFA105" w14:textId="77777777" w:rsidR="007D77FB" w:rsidRPr="004A4811" w:rsidRDefault="007D77FB" w:rsidP="007D77FB">
      <w:pPr>
        <w:ind w:firstLine="62"/>
        <w:jc w:val="both"/>
        <w:rPr>
          <w:rFonts w:ascii="Aptos Display" w:hAnsi="Aptos Display"/>
          <w:color w:val="000000"/>
          <w:szCs w:val="24"/>
        </w:rPr>
      </w:pPr>
    </w:p>
    <w:p w14:paraId="1961131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16.1. Kiekviena iš Šalių pareiškia ir garantuoja kitai Šaliai, kad:</w:t>
      </w:r>
    </w:p>
    <w:p w14:paraId="3C2502E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16.1.1. yra teisėtai priimti ir galioja visi būtini sprendimai, gauti leidimai bei sutikimai, taip pat teisėtai atlikti ir galioja kiti teisiniai veiksmai, reikalingi Sutarties sudarymui, galiojimui ir vykdymui;</w:t>
      </w:r>
    </w:p>
    <w:p w14:paraId="72ED840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EEE32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8D042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E4C30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1AB73E"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16.1.6. visi Šalies pareiškimai ir garantijos yra išsamūs ir nepalieka nutylėtų jokių aplinkybių, kurios darytų šiuos pareiškimus ar garantijas neteisingais.</w:t>
      </w:r>
    </w:p>
    <w:p w14:paraId="0DF474E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34ADC8" w14:textId="77777777" w:rsidR="007D77FB" w:rsidRPr="004A4811" w:rsidRDefault="007D77FB" w:rsidP="007D77FB">
      <w:pPr>
        <w:jc w:val="both"/>
        <w:rPr>
          <w:rFonts w:ascii="Aptos Display" w:hAnsi="Aptos Display"/>
          <w:color w:val="000000"/>
          <w:szCs w:val="24"/>
          <w:shd w:val="clear" w:color="auto" w:fill="FFFFFF"/>
        </w:rPr>
      </w:pPr>
      <w:r w:rsidRPr="004A4811">
        <w:rPr>
          <w:rFonts w:ascii="Aptos Display" w:hAnsi="Aptos Display"/>
          <w:color w:val="000000"/>
          <w:szCs w:val="24"/>
          <w:shd w:val="clear" w:color="auto" w:fill="FFFFFF"/>
        </w:rPr>
        <w:t>16.3. </w:t>
      </w:r>
      <w:r w:rsidRPr="004A4811">
        <w:rPr>
          <w:rFonts w:ascii="Aptos Display" w:hAnsi="Aptos Display"/>
          <w:color w:val="000000"/>
          <w:szCs w:val="24"/>
        </w:rPr>
        <w:t>Tiekėjas pareiškia, kad parduodamų Prekių disponavimo, valdymo ir naudojimosi teisės nėra apribotos </w:t>
      </w:r>
      <w:r w:rsidRPr="004A4811">
        <w:rPr>
          <w:rFonts w:ascii="Aptos Display" w:hAnsi="Aptos Display"/>
          <w:color w:val="000000"/>
          <w:szCs w:val="24"/>
          <w:shd w:val="clear" w:color="auto" w:fill="FFFFFF"/>
        </w:rPr>
        <w:t>ir jokie tretieji asmenys neturi pretenzijų į Sutartimi perduodamas Prekes (įkeitimai, areštai ar pan.).</w:t>
      </w:r>
    </w:p>
    <w:p w14:paraId="5DFBCDE3" w14:textId="77777777" w:rsidR="007D77FB" w:rsidRPr="004A4811" w:rsidRDefault="007D77FB" w:rsidP="007D77FB">
      <w:pPr>
        <w:widowControl w:val="0"/>
        <w:tabs>
          <w:tab w:val="left" w:pos="567"/>
          <w:tab w:val="left" w:pos="851"/>
          <w:tab w:val="left" w:pos="992"/>
          <w:tab w:val="left" w:pos="1134"/>
        </w:tabs>
        <w:jc w:val="both"/>
        <w:rPr>
          <w:rFonts w:ascii="Aptos Display" w:eastAsia="Calibri" w:hAnsi="Aptos Display"/>
          <w:kern w:val="2"/>
          <w:szCs w:val="24"/>
        </w:rPr>
      </w:pPr>
      <w:r w:rsidRPr="004A4811">
        <w:rPr>
          <w:rFonts w:ascii="Aptos Display" w:eastAsia="Arial" w:hAnsi="Aptos Display"/>
          <w:kern w:val="2"/>
          <w:szCs w:val="24"/>
        </w:rPr>
        <w:t>16.4. T</w:t>
      </w:r>
      <w:r w:rsidRPr="004A4811">
        <w:rPr>
          <w:rFonts w:ascii="Aptos Display" w:eastAsia="Calibri" w:hAnsi="Aptos Display"/>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0165D9A" w14:textId="77777777" w:rsidR="007D77FB" w:rsidRPr="004A4811" w:rsidRDefault="007D77FB" w:rsidP="007D77FB">
      <w:pPr>
        <w:rPr>
          <w:rFonts w:ascii="Aptos Display" w:hAnsi="Aptos Display"/>
          <w:szCs w:val="24"/>
        </w:rPr>
      </w:pPr>
    </w:p>
    <w:p w14:paraId="15119226" w14:textId="77777777" w:rsidR="007D77FB" w:rsidRPr="004A4811" w:rsidRDefault="007D77FB" w:rsidP="007D77FB">
      <w:pPr>
        <w:ind w:firstLine="62"/>
        <w:jc w:val="both"/>
        <w:rPr>
          <w:rFonts w:ascii="Aptos Display" w:hAnsi="Aptos Display"/>
          <w:color w:val="000000"/>
          <w:szCs w:val="24"/>
        </w:rPr>
      </w:pPr>
    </w:p>
    <w:p w14:paraId="5E206DEE"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17.  BENDRIEJI ATSAKOMYBĖS KLAUSIMAI</w:t>
      </w:r>
    </w:p>
    <w:p w14:paraId="1D263129" w14:textId="77777777" w:rsidR="007D77FB" w:rsidRPr="004A4811" w:rsidRDefault="007D77FB" w:rsidP="007D77FB">
      <w:pPr>
        <w:ind w:firstLine="62"/>
        <w:jc w:val="both"/>
        <w:rPr>
          <w:rFonts w:ascii="Aptos Display" w:hAnsi="Aptos Display"/>
          <w:color w:val="000000"/>
          <w:szCs w:val="24"/>
        </w:rPr>
      </w:pPr>
    </w:p>
    <w:p w14:paraId="5D38A25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17.1. Netesybų sumokėjimas už vėlavimą ar pareigų pagal Sutartį pažeidimą neatleidžia Šalies nuo Sutartyje numatytų jos pareigų vykdymo.</w:t>
      </w:r>
    </w:p>
    <w:p w14:paraId="60BA045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4A4811">
        <w:rPr>
          <w:rFonts w:ascii="Aptos Display" w:hAnsi="Aptos Display"/>
          <w:color w:val="000000"/>
          <w:szCs w:val="24"/>
        </w:rPr>
        <w:lastRenderedPageBreak/>
        <w:t>suma. </w:t>
      </w:r>
      <w:r w:rsidRPr="004A4811">
        <w:rPr>
          <w:rFonts w:ascii="Aptos Display" w:hAnsi="Aptos Display"/>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45FBD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DB265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17.4. Šioje Sutartyje numatytos teisių gynybos priemonės neapriboja Šalių teisės pasinaudoti kitomis teisėtomis teisių gynybos priemonėmis.</w:t>
      </w:r>
    </w:p>
    <w:p w14:paraId="405AE37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D65DB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D5585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AB0A5A" w14:textId="77777777" w:rsidR="007D77FB" w:rsidRPr="004A4811" w:rsidRDefault="007D77FB" w:rsidP="007D77FB">
      <w:pPr>
        <w:ind w:firstLine="115"/>
        <w:jc w:val="both"/>
        <w:rPr>
          <w:rFonts w:ascii="Aptos Display" w:hAnsi="Aptos Display"/>
          <w:color w:val="000000"/>
          <w:szCs w:val="24"/>
        </w:rPr>
      </w:pPr>
    </w:p>
    <w:p w14:paraId="0AB8E522"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18.  NENUGALIMA JĖGA (FORCE MAJEURE)</w:t>
      </w:r>
    </w:p>
    <w:p w14:paraId="723AF2EF" w14:textId="77777777" w:rsidR="007D77FB" w:rsidRPr="004A4811" w:rsidRDefault="007D77FB" w:rsidP="007D77FB">
      <w:pPr>
        <w:ind w:firstLine="62"/>
        <w:jc w:val="both"/>
        <w:rPr>
          <w:rFonts w:ascii="Aptos Display" w:hAnsi="Aptos Display"/>
          <w:color w:val="000000"/>
          <w:szCs w:val="24"/>
        </w:rPr>
      </w:pPr>
    </w:p>
    <w:p w14:paraId="5A86B3C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18.1.</w:t>
      </w:r>
      <w:r w:rsidRPr="004A4811">
        <w:rPr>
          <w:rFonts w:ascii="Aptos Display" w:hAnsi="Aptos Display"/>
          <w:b/>
          <w:bCs/>
          <w:color w:val="000000"/>
          <w:szCs w:val="24"/>
        </w:rPr>
        <w:t> </w:t>
      </w:r>
      <w:r w:rsidRPr="004A4811">
        <w:rPr>
          <w:rFonts w:ascii="Aptos Display" w:hAnsi="Aptos Display"/>
          <w:color w:val="000000"/>
          <w:szCs w:val="24"/>
        </w:rPr>
        <w:t>Atsakomybė pagal Sutartį netaikoma, taip pat Šalys gali būti visiškai ar iš dalies atleistos nuo civilinės atsakomybės šiais pagrindais:</w:t>
      </w:r>
    </w:p>
    <w:p w14:paraId="7CAAF9E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18.1.1. dėl nenugalimos jėgos (</w:t>
      </w:r>
      <w:r w:rsidRPr="004A4811">
        <w:rPr>
          <w:rFonts w:ascii="Aptos Display" w:hAnsi="Aptos Display"/>
          <w:i/>
          <w:iCs/>
          <w:color w:val="000000"/>
          <w:szCs w:val="24"/>
        </w:rPr>
        <w:t>force majeure</w:t>
      </w:r>
      <w:r w:rsidRPr="004A4811">
        <w:rPr>
          <w:rFonts w:ascii="Aptos Display" w:hAnsi="Aptos Display"/>
          <w:color w:val="000000"/>
          <w:szCs w:val="24"/>
        </w:rPr>
        <w:t>) – taikomos Lietuvos Respublikos civilinio kodekso 6.212 straipsnio ir Lietuvos Respublikos Vyriausybės 1996 m. liepos 15 d. nutarimu Nr. 840 „Dėl Atleidimo nuo atsakomybės esant nenugalimos jėgos (</w:t>
      </w:r>
      <w:r w:rsidRPr="004A4811">
        <w:rPr>
          <w:rFonts w:ascii="Aptos Display" w:hAnsi="Aptos Display"/>
          <w:i/>
          <w:iCs/>
          <w:color w:val="000000"/>
          <w:szCs w:val="24"/>
        </w:rPr>
        <w:t>force majeure</w:t>
      </w:r>
      <w:r w:rsidRPr="004A4811">
        <w:rPr>
          <w:rFonts w:ascii="Aptos Display" w:hAnsi="Aptos Display"/>
          <w:color w:val="000000"/>
          <w:szCs w:val="24"/>
        </w:rPr>
        <w:t>) aplinkybėms taisyklių patvirtinimo” patvirtintų taisyklių nuostatos;</w:t>
      </w:r>
    </w:p>
    <w:p w14:paraId="464230B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53CAF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18.2.</w:t>
      </w:r>
      <w:r w:rsidRPr="004A4811">
        <w:rPr>
          <w:rFonts w:ascii="Aptos Display" w:hAnsi="Aptos Display"/>
          <w:b/>
          <w:bCs/>
          <w:color w:val="000000"/>
          <w:szCs w:val="24"/>
        </w:rPr>
        <w:t> </w:t>
      </w:r>
      <w:r w:rsidRPr="004A4811">
        <w:rPr>
          <w:rFonts w:ascii="Aptos Display" w:hAnsi="Aptos Display"/>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9F95C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18.3.</w:t>
      </w:r>
      <w:r w:rsidRPr="004A4811">
        <w:rPr>
          <w:rFonts w:ascii="Aptos Display" w:hAnsi="Aptos Display"/>
          <w:b/>
          <w:bCs/>
          <w:color w:val="000000"/>
          <w:szCs w:val="24"/>
        </w:rPr>
        <w:t> </w:t>
      </w:r>
      <w:r w:rsidRPr="004A4811">
        <w:rPr>
          <w:rFonts w:ascii="Aptos Display" w:hAnsi="Aptos Display"/>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41673A"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lastRenderedPageBreak/>
        <w:t>18.4. Jeigu nenugalimos jėgos (</w:t>
      </w:r>
      <w:r w:rsidRPr="004A4811">
        <w:rPr>
          <w:rFonts w:ascii="Aptos Display" w:hAnsi="Aptos Display"/>
          <w:i/>
          <w:iCs/>
          <w:color w:val="000000"/>
          <w:szCs w:val="24"/>
        </w:rPr>
        <w:t>force majeure</w:t>
      </w:r>
      <w:r w:rsidRPr="004A4811">
        <w:rPr>
          <w:rFonts w:ascii="Aptos Display" w:hAnsi="Aptos Display"/>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2212E8" w14:textId="77777777" w:rsidR="007D77FB" w:rsidRPr="004A4811" w:rsidRDefault="007D77FB" w:rsidP="007D77FB">
      <w:pPr>
        <w:ind w:firstLine="62"/>
        <w:jc w:val="both"/>
        <w:rPr>
          <w:rFonts w:ascii="Aptos Display" w:hAnsi="Aptos Display"/>
          <w:color w:val="000000"/>
          <w:szCs w:val="24"/>
        </w:rPr>
      </w:pPr>
    </w:p>
    <w:p w14:paraId="6C3C2B6A"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19.  SUTARTIES NUOSTATŲ NEGALIOJIMAS</w:t>
      </w:r>
    </w:p>
    <w:p w14:paraId="5B5A793E" w14:textId="77777777" w:rsidR="007D77FB" w:rsidRPr="004A4811" w:rsidRDefault="007D77FB" w:rsidP="007D77FB">
      <w:pPr>
        <w:ind w:firstLine="62"/>
        <w:jc w:val="both"/>
        <w:rPr>
          <w:rFonts w:ascii="Aptos Display" w:hAnsi="Aptos Display"/>
          <w:color w:val="000000"/>
          <w:szCs w:val="24"/>
        </w:rPr>
      </w:pPr>
    </w:p>
    <w:p w14:paraId="38EA238E"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962C4DF"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276106" w14:textId="77777777" w:rsidR="007D77FB" w:rsidRPr="004A4811" w:rsidRDefault="007D77FB" w:rsidP="007D77FB">
      <w:pPr>
        <w:ind w:firstLine="62"/>
        <w:jc w:val="both"/>
        <w:rPr>
          <w:rFonts w:ascii="Aptos Display" w:hAnsi="Aptos Display"/>
          <w:color w:val="000000"/>
          <w:szCs w:val="24"/>
        </w:rPr>
      </w:pPr>
    </w:p>
    <w:p w14:paraId="5AC1FDFE"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20.  SUTARTIES PAKEITIMAI</w:t>
      </w:r>
    </w:p>
    <w:p w14:paraId="5F39D8CE" w14:textId="77777777" w:rsidR="007D77FB" w:rsidRPr="004A4811" w:rsidRDefault="007D77FB" w:rsidP="007D77FB">
      <w:pPr>
        <w:ind w:firstLine="62"/>
        <w:jc w:val="both"/>
        <w:rPr>
          <w:rFonts w:ascii="Aptos Display" w:hAnsi="Aptos Display"/>
          <w:color w:val="000000"/>
          <w:szCs w:val="24"/>
        </w:rPr>
      </w:pPr>
    </w:p>
    <w:p w14:paraId="493F4761" w14:textId="77777777" w:rsidR="007D77FB" w:rsidRPr="004A4811" w:rsidRDefault="007D77FB" w:rsidP="007D77FB">
      <w:pPr>
        <w:jc w:val="both"/>
        <w:rPr>
          <w:rFonts w:ascii="Aptos Display" w:hAnsi="Aptos Display"/>
          <w:szCs w:val="24"/>
        </w:rPr>
      </w:pPr>
      <w:r w:rsidRPr="004A4811">
        <w:rPr>
          <w:rFonts w:ascii="Aptos Display" w:hAnsi="Aptos Display"/>
          <w:szCs w:val="24"/>
        </w:rPr>
        <w:t>20.1. Sutarties sąlygos Sutarties galiojimo laikotarpiu negali būti keičiamos, išskyrus tokias Sutarties sąlygas, kurių keitimas numatytas Sutartyje ir (ar) galimas vadovaujantis VPĮ nuostatomis.</w:t>
      </w:r>
    </w:p>
    <w:p w14:paraId="1BA22756"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20.2. Sutarties pakeitimai įforminami Šalims sudarant Susitarimą.</w:t>
      </w:r>
    </w:p>
    <w:p w14:paraId="36CBD294"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5A446B"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20.4. Susitarimai įsigalioja nuo jų sudarymo, jei Susitarime nenurodyta kitaip. Susitarimą Pirkėjas privalo paviešinti VPĮ 33 ir 86 straipsniuose nustatyta tvarka.</w:t>
      </w:r>
    </w:p>
    <w:p w14:paraId="55FF8FBE"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3A41D1" w14:textId="77777777" w:rsidR="007D77FB" w:rsidRPr="004A4811" w:rsidRDefault="007D77FB" w:rsidP="007D77FB">
      <w:pPr>
        <w:ind w:firstLine="62"/>
        <w:jc w:val="both"/>
        <w:rPr>
          <w:rFonts w:ascii="Aptos Display" w:hAnsi="Aptos Display"/>
          <w:color w:val="000000"/>
          <w:szCs w:val="24"/>
        </w:rPr>
      </w:pPr>
    </w:p>
    <w:p w14:paraId="7DFBC7F0"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21.  SUTARTIES SUSTABDYMAS</w:t>
      </w:r>
    </w:p>
    <w:p w14:paraId="3F323A4C" w14:textId="77777777" w:rsidR="007D77FB" w:rsidRPr="004A4811" w:rsidRDefault="007D77FB" w:rsidP="007D77FB">
      <w:pPr>
        <w:ind w:firstLine="62"/>
        <w:jc w:val="both"/>
        <w:rPr>
          <w:rFonts w:ascii="Aptos Display" w:hAnsi="Aptos Display"/>
          <w:color w:val="000000"/>
          <w:szCs w:val="24"/>
        </w:rPr>
      </w:pPr>
    </w:p>
    <w:p w14:paraId="04F3560C"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638B513"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 Prekių (jų dalies) tiekimas gali būti stabdomas esant bent vienai iš šių aplinkybių: </w:t>
      </w:r>
    </w:p>
    <w:p w14:paraId="48873B8C"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70432B2"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lastRenderedPageBreak/>
        <w:t>21.2.2. Pirkėjas Sutartyje nurodyta tvarka negali priimti Prekių (pavyzdžiui, nebaigta įrengti patalpa, kurioje turi būti įmontuojamos Prekės), o Tiekėjas dėl to negali vykdyti Sutarties; </w:t>
      </w:r>
    </w:p>
    <w:p w14:paraId="4719790E"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21.2.3. dėl nenumatytų prekių, paslaugų ir (ar) darbų, susijusių su perkamu objektu, kurių poreikis paaiškėjo tik vykdant Sutartį; </w:t>
      </w:r>
    </w:p>
    <w:p w14:paraId="3745F63D"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21.2.4. ne dėl Pirkėjo kaltės vėluoja kitos Pirkėjo pirkimo sutarties, turinčios tiesioginės įtakos šiai Sutarčiai, vykdymas;  </w:t>
      </w:r>
    </w:p>
    <w:p w14:paraId="12044812"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94DA013"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21.2.6. pasikeitus galiojančiam teisės aktui ar įsigaliojus naujam teisės aktui, kuris turi įtakos šios Sutarties vykdymui; </w:t>
      </w:r>
    </w:p>
    <w:p w14:paraId="4202C1F5"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21.2.7. sutartinių įsipareigojimų stabdymo būtinybė atsirado dėl sustabdyto / perskirstyto / negauto ir panašiai Pirkėjo Prekių pirkimui skirto finansavimo arba finansavimo trūkumo; </w:t>
      </w:r>
    </w:p>
    <w:p w14:paraId="7ED7B1A9"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21.2.8. dėl teisminių (arbitražinių) ginčų su Pirkėju ar trečiaisiais asmenimis, kurių dalykas yra tiesiogiai susijęs su Sutarties vykdymu. </w:t>
      </w:r>
    </w:p>
    <w:p w14:paraId="33C7A28C"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4A4811">
        <w:rPr>
          <w:rFonts w:ascii="Aptos Display" w:eastAsia="Calibri" w:hAnsi="Aptos Display"/>
          <w:kern w:val="2"/>
          <w:szCs w:val="24"/>
        </w:rPr>
        <w:t>ir įforminamas Sutarties 21.6 punkte nustatyta tvarka</w:t>
      </w:r>
      <w:r w:rsidRPr="004A4811">
        <w:rPr>
          <w:rFonts w:ascii="Aptos Display" w:hAnsi="Aptos Display"/>
          <w:color w:val="000000"/>
          <w:szCs w:val="24"/>
        </w:rPr>
        <w:t>.</w:t>
      </w:r>
    </w:p>
    <w:p w14:paraId="0CB39BF8" w14:textId="77777777" w:rsidR="007D77FB" w:rsidRPr="004A4811" w:rsidRDefault="007D77FB" w:rsidP="007D77FB">
      <w:pPr>
        <w:tabs>
          <w:tab w:val="left" w:pos="567"/>
        </w:tabs>
        <w:jc w:val="both"/>
        <w:textAlignment w:val="baseline"/>
        <w:rPr>
          <w:rFonts w:ascii="Aptos Display" w:eastAsia="Calibri" w:hAnsi="Aptos Display"/>
          <w:kern w:val="2"/>
          <w:szCs w:val="24"/>
        </w:rPr>
      </w:pPr>
      <w:r w:rsidRPr="004A4811">
        <w:rPr>
          <w:rFonts w:ascii="Aptos Display" w:hAnsi="Aptos Display"/>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A4811">
        <w:rPr>
          <w:rFonts w:ascii="Aptos Display" w:eastAsia="Calibri" w:hAnsi="Aptos Display"/>
          <w:kern w:val="2"/>
          <w:szCs w:val="24"/>
        </w:rPr>
        <w:t>ir įforminamas Sutarties 21.6 punkte nustatyta tvarka.</w:t>
      </w:r>
    </w:p>
    <w:p w14:paraId="61733B07"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21.5. Sutartinių įsipareigojimų vykdymas gali būti stabdomas tik Sutarties galiojimo laikotarpiu tokia tvarka:</w:t>
      </w:r>
    </w:p>
    <w:p w14:paraId="1CAC75C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2E2A6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1DA196" w14:textId="77777777" w:rsidR="007D77FB" w:rsidRPr="004A4811" w:rsidRDefault="007D77FB" w:rsidP="007D77FB">
      <w:pPr>
        <w:jc w:val="both"/>
        <w:rPr>
          <w:rFonts w:ascii="Aptos Display" w:hAnsi="Aptos Display"/>
          <w:szCs w:val="24"/>
        </w:rPr>
      </w:pPr>
      <w:r w:rsidRPr="004A4811">
        <w:rPr>
          <w:rFonts w:ascii="Aptos Display" w:hAnsi="Aptos Display"/>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A4811">
        <w:rPr>
          <w:rFonts w:ascii="Aptos Display" w:eastAsia="Calibri" w:hAnsi="Aptos Display"/>
          <w:kern w:val="2"/>
          <w:szCs w:val="24"/>
        </w:rPr>
        <w:t>Jei sutartinių įsipareigojimų ar jų dalies vykdymas sustabdytas</w:t>
      </w:r>
      <w:r w:rsidRPr="004A4811">
        <w:rPr>
          <w:rFonts w:ascii="Aptos Display" w:hAnsi="Aptos Display"/>
          <w:szCs w:val="24"/>
        </w:rPr>
        <w:t>, Šalys negali vykdyti jokių jiems pagal Sutartį ar Sutarties dalį priskirtų įsipareigojimų.</w:t>
      </w:r>
    </w:p>
    <w:p w14:paraId="10CCCE1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0BE11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21.7. Sutartinių įsipareigojimų vykdymas stabdomas ne ilgesniam kaip konkrečios, pagrįstos aplinkybės egzistavimo laikotarpiui.</w:t>
      </w:r>
    </w:p>
    <w:p w14:paraId="0EC7E05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4F5418B" w14:textId="77777777" w:rsidR="007D77FB" w:rsidRPr="004A4811" w:rsidRDefault="007D77FB" w:rsidP="007D77FB">
      <w:pPr>
        <w:tabs>
          <w:tab w:val="left" w:pos="567"/>
        </w:tabs>
        <w:jc w:val="both"/>
        <w:textAlignment w:val="baseline"/>
        <w:rPr>
          <w:rFonts w:ascii="Aptos Display" w:eastAsia="Calibri" w:hAnsi="Aptos Display"/>
          <w:kern w:val="2"/>
          <w:szCs w:val="24"/>
        </w:rPr>
      </w:pPr>
      <w:r w:rsidRPr="004A4811">
        <w:rPr>
          <w:rFonts w:ascii="Aptos Display" w:hAnsi="Aptos Display"/>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A4811">
        <w:rPr>
          <w:rFonts w:ascii="Aptos Display" w:eastAsia="Calibri" w:hAnsi="Aptos Display"/>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03B39"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21.10. Atnaujinus Sutarties vykdymą, neįvykdytų prievolių (jų dalies) įvykdymo terminai ir Sutarties galiojimas nukeliami tokiam terminui, kiek buvo likę laiko jų įvykdymui (Sutarties galiojimui) jų sustabdymo metu. </w:t>
      </w:r>
    </w:p>
    <w:p w14:paraId="084CEFB9"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A9542FC" w14:textId="77777777" w:rsidR="007D77FB" w:rsidRPr="004A4811" w:rsidRDefault="007D77FB" w:rsidP="007D77FB">
      <w:pPr>
        <w:ind w:firstLine="62"/>
        <w:jc w:val="both"/>
        <w:textAlignment w:val="baseline"/>
        <w:rPr>
          <w:rFonts w:ascii="Aptos Display" w:hAnsi="Aptos Display"/>
          <w:color w:val="000000"/>
          <w:szCs w:val="24"/>
        </w:rPr>
      </w:pPr>
    </w:p>
    <w:p w14:paraId="1B37688F"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22.  SUTARTIES NUTRAUKIMAS</w:t>
      </w:r>
    </w:p>
    <w:p w14:paraId="37B2F377" w14:textId="77777777" w:rsidR="007D77FB" w:rsidRPr="004A4811" w:rsidRDefault="007D77FB" w:rsidP="007D77FB">
      <w:pPr>
        <w:ind w:firstLine="62"/>
        <w:jc w:val="both"/>
        <w:rPr>
          <w:rFonts w:ascii="Aptos Display" w:hAnsi="Aptos Display"/>
          <w:color w:val="000000"/>
          <w:szCs w:val="24"/>
        </w:rPr>
      </w:pPr>
    </w:p>
    <w:p w14:paraId="6732FAF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Sutartis gali būti nutraukiama VPĮ 90 straipsnyje ir Sutartyje numatytais atvejais, įskaitant galimybę nutraukti Sutartį Šalių susitarimu.</w:t>
      </w:r>
    </w:p>
    <w:p w14:paraId="29D1B9CE" w14:textId="77777777" w:rsidR="007D77FB" w:rsidRPr="004A4811" w:rsidRDefault="007D77FB" w:rsidP="007D77FB">
      <w:pPr>
        <w:ind w:firstLine="62"/>
        <w:jc w:val="both"/>
        <w:rPr>
          <w:rFonts w:ascii="Aptos Display" w:hAnsi="Aptos Display"/>
          <w:color w:val="000000"/>
          <w:szCs w:val="24"/>
        </w:rPr>
      </w:pPr>
    </w:p>
    <w:p w14:paraId="6DD1EDE6"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22.1.  Pretenzijos dėl Sutarties pažeidimų</w:t>
      </w:r>
    </w:p>
    <w:p w14:paraId="29A07722" w14:textId="77777777" w:rsidR="007D77FB" w:rsidRPr="004A4811" w:rsidRDefault="007D77FB" w:rsidP="007D77FB">
      <w:pPr>
        <w:ind w:firstLine="62"/>
        <w:jc w:val="both"/>
        <w:rPr>
          <w:rFonts w:ascii="Aptos Display" w:hAnsi="Aptos Display"/>
          <w:color w:val="000000"/>
          <w:szCs w:val="24"/>
        </w:rPr>
      </w:pPr>
    </w:p>
    <w:p w14:paraId="0C072075"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74D876"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4811">
        <w:rPr>
          <w:rFonts w:ascii="Aptos Display" w:hAnsi="Aptos Display"/>
          <w:b/>
          <w:bCs/>
          <w:color w:val="000000"/>
          <w:szCs w:val="24"/>
        </w:rPr>
        <w:t> </w:t>
      </w:r>
      <w:r w:rsidRPr="004A4811">
        <w:rPr>
          <w:rFonts w:ascii="Aptos Display" w:hAnsi="Aptos Display"/>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5A0E3F0" w14:textId="77777777" w:rsidR="007D77FB" w:rsidRPr="004A4811" w:rsidRDefault="007D77FB" w:rsidP="007D77FB">
      <w:pPr>
        <w:ind w:firstLine="62"/>
        <w:jc w:val="both"/>
        <w:textAlignment w:val="baseline"/>
        <w:rPr>
          <w:rFonts w:ascii="Aptos Display" w:hAnsi="Aptos Display"/>
          <w:color w:val="000000"/>
          <w:szCs w:val="24"/>
        </w:rPr>
      </w:pPr>
    </w:p>
    <w:p w14:paraId="08552317"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22.2.  Sutarties nutraukimas Pirkėjo iniciatyva</w:t>
      </w:r>
    </w:p>
    <w:p w14:paraId="452FE5F9" w14:textId="77777777" w:rsidR="007D77FB" w:rsidRPr="004A4811" w:rsidRDefault="007D77FB" w:rsidP="007D77FB">
      <w:pPr>
        <w:ind w:firstLine="62"/>
        <w:jc w:val="both"/>
        <w:rPr>
          <w:rFonts w:ascii="Aptos Display" w:hAnsi="Aptos Display"/>
          <w:color w:val="000000"/>
          <w:szCs w:val="24"/>
        </w:rPr>
      </w:pPr>
    </w:p>
    <w:p w14:paraId="59965946"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7EBA7C5"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t>22.2.2. Pirkėjas turi teisę vienašališkai nutraukti Sutartį ar jos dalį raštu įspėjęs Tiekėją prieš ne trumpesnį nei 10 (dešimties) dienų terminą, jeigu: </w:t>
      </w:r>
    </w:p>
    <w:p w14:paraId="26902C8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22.2.2.1. Tiekėjui yra iškelta bankroto byla, pradėtas bankroto procesas ne teismo tvarka, jis tampa nemokus arba yra nemokumo tikimybė, sustabdo ūkinę veiklą ar susidaro</w:t>
      </w:r>
      <w:r w:rsidRPr="004A4811">
        <w:rPr>
          <w:rFonts w:ascii="Aptos Display" w:hAnsi="Aptos Display"/>
          <w:b/>
          <w:bCs/>
          <w:color w:val="5C5D5D"/>
          <w:szCs w:val="24"/>
        </w:rPr>
        <w:t> </w:t>
      </w:r>
      <w:r w:rsidRPr="004A4811">
        <w:rPr>
          <w:rFonts w:ascii="Aptos Display" w:hAnsi="Aptos Display"/>
          <w:color w:val="000000"/>
          <w:szCs w:val="24"/>
        </w:rPr>
        <w:t>įstatymuose ir kituose teisės aktuose nustatyta tvarka analogiška situacija</w:t>
      </w:r>
      <w:r w:rsidRPr="004A4811">
        <w:rPr>
          <w:rFonts w:ascii="Aptos Display" w:hAnsi="Aptos Display"/>
          <w:color w:val="000000"/>
          <w:szCs w:val="24"/>
          <w:shd w:val="clear" w:color="auto" w:fill="FFFFFF"/>
        </w:rPr>
        <w:t>;</w:t>
      </w:r>
      <w:r w:rsidRPr="004A4811">
        <w:rPr>
          <w:rFonts w:ascii="Aptos Display" w:hAnsi="Aptos Display"/>
          <w:color w:val="000000"/>
          <w:szCs w:val="24"/>
        </w:rPr>
        <w:t> </w:t>
      </w:r>
    </w:p>
    <w:p w14:paraId="0407EEC3" w14:textId="77777777" w:rsidR="007D77FB" w:rsidRPr="004A4811" w:rsidRDefault="007D77FB" w:rsidP="007D77FB">
      <w:pPr>
        <w:jc w:val="both"/>
        <w:rPr>
          <w:rFonts w:ascii="Aptos Display" w:hAnsi="Aptos Display"/>
          <w:szCs w:val="24"/>
        </w:rPr>
      </w:pPr>
      <w:r w:rsidRPr="004A4811">
        <w:rPr>
          <w:rFonts w:ascii="Aptos Display" w:hAnsi="Aptos Display"/>
          <w:szCs w:val="24"/>
        </w:rPr>
        <w:lastRenderedPageBreak/>
        <w:t>22.2.2.2. Tiekėjo padėtis pasikeičia ir jis atitinka pirkimo dokumentuose nustatytą pašalinimo pagrindą;</w:t>
      </w:r>
    </w:p>
    <w:p w14:paraId="3F5F7486"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szCs w:val="24"/>
        </w:rPr>
        <w:t xml:space="preserve">22.2.2.3. pasikeičia </w:t>
      </w:r>
      <w:r w:rsidRPr="004A4811">
        <w:rPr>
          <w:rFonts w:ascii="Aptos Display" w:hAnsi="Aptos Display"/>
          <w:color w:val="000000"/>
          <w:szCs w:val="24"/>
        </w:rPr>
        <w:t>teisės aktai, susiję su Sutarties objektu, Sutarties vykdymu, ar su Pirkėjo vykdoma veikla, kuriai buvo sudaryta Sutartis, ir dėl tokių pakeitimų Pirkėjas nusprendžia nutraukti Sutartį;  </w:t>
      </w:r>
    </w:p>
    <w:p w14:paraId="4C060FAC"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22.2.2.4. Pirkėjas nusprendžia nebevykdyti veiklos, kurios vykdymui Sutartimi įsigyjamos Prekės ir Sutarties poreikis išnyksta; </w:t>
      </w:r>
    </w:p>
    <w:p w14:paraId="1F940EE8"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22.2.2.5. Pirkėjo valdymo organas priima sprendimą, dėl kurio Sutarties poreikis išnyksta; </w:t>
      </w:r>
    </w:p>
    <w:p w14:paraId="0E0C9075"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22.2.2.6. pasikeičia (pablogėja) Pirkėjo finansinė padėtis ar Pirkėjas negauna arba netenka finansavimo ir dėl šios priežasties nusprendžia nutraukti Sutartį; </w:t>
      </w:r>
    </w:p>
    <w:p w14:paraId="130E987F"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t>22.2.2.7. keičiasi Pirkėjo organizacinė struktūra – juridinis statusas, pobūdis ar valdymo struktūra ir tai gali turėti įtakos tinkamam Sutarties įvykdymui arba Sutarties poreikiui; </w:t>
      </w:r>
    </w:p>
    <w:p w14:paraId="31FCF842"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22.2.2.8. nebelieka perkamų Prekių poreikio; </w:t>
      </w:r>
    </w:p>
    <w:p w14:paraId="50CCD7B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22.2.2.9. Pirkėjas iš pirkimų priežiūrą atliekančių institucijų gauna nurodymą ar rekomendaciją nutraukti Sutartį;</w:t>
      </w:r>
    </w:p>
    <w:p w14:paraId="5D7B615D"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22.2.2.10. Tiekėjas vėluoja pateikti Sutarties įvykdymo užtikrinimo pratęsimą ilgiau kaip 10 (dešimt) darbo dienų nuo paskutinio Sutarties įvykdymo užtikrinimo galiojimo termino pabaigos arba atsisako jį pateikti;</w:t>
      </w:r>
    </w:p>
    <w:p w14:paraId="6153123D"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22.2.2.11. Tiekėjas atsisako pašalinti arba nepašalina Prekių trūkumų per Pirkėjo nustatytus protingus terminus;</w:t>
      </w:r>
    </w:p>
    <w:p w14:paraId="4AEF85C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22.2.2.12. Tiekėjas pažeidžia Sutartį arba įstatymus bei kitus teisės aktus ir per Pirkėjo rašytinėje pretenzijoje nurodytą terminą neištaiso pažeidimo;</w:t>
      </w:r>
    </w:p>
    <w:p w14:paraId="61EAFD8D" w14:textId="77777777" w:rsidR="007D77FB" w:rsidRPr="004A4811" w:rsidRDefault="007D77FB" w:rsidP="007D77FB">
      <w:pPr>
        <w:tabs>
          <w:tab w:val="left" w:pos="567"/>
        </w:tabs>
        <w:jc w:val="both"/>
        <w:textAlignment w:val="baseline"/>
        <w:rPr>
          <w:rFonts w:ascii="Aptos Display" w:eastAsia="Calibri" w:hAnsi="Aptos Display"/>
          <w:kern w:val="2"/>
          <w:szCs w:val="24"/>
        </w:rPr>
      </w:pPr>
      <w:r w:rsidRPr="004A4811">
        <w:rPr>
          <w:rFonts w:ascii="Aptos Display" w:eastAsia="Calibri" w:hAnsi="Aptos Display"/>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0DEC28" w14:textId="77777777" w:rsidR="007D77FB" w:rsidRPr="004A4811" w:rsidRDefault="007D77FB" w:rsidP="007D77FB">
      <w:pPr>
        <w:tabs>
          <w:tab w:val="left" w:pos="567"/>
        </w:tabs>
        <w:jc w:val="both"/>
        <w:textAlignment w:val="baseline"/>
        <w:rPr>
          <w:rFonts w:ascii="Aptos Display" w:eastAsia="Calibri" w:hAnsi="Aptos Display"/>
          <w:kern w:val="2"/>
          <w:szCs w:val="24"/>
        </w:rPr>
      </w:pPr>
      <w:r w:rsidRPr="004A4811">
        <w:rPr>
          <w:rFonts w:ascii="Aptos Display" w:eastAsia="Calibri" w:hAnsi="Aptos Display"/>
          <w:kern w:val="2"/>
          <w:szCs w:val="24"/>
        </w:rPr>
        <w:t>22.2.2.14. paaiškėja VPĮ 37 straipsnio 8 dalyje ir (ar) 47 straipsnio 8 dalyje nurodytos aplinkybės.</w:t>
      </w:r>
    </w:p>
    <w:p w14:paraId="24297D85"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C119A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0105D0"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48CB9C"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lastRenderedPageBreak/>
        <w:t>22.2.6. Pirkėjas turi teisę vienašališkai nutraukti Sutartį ir kitais Specialiosiose sąlygose (jei taikoma) ir įstatymuose bei kituose teisės aktuose įtvirtintais atvejais. </w:t>
      </w:r>
    </w:p>
    <w:p w14:paraId="1EB811B7"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22.2.7. Sutartis laikoma nutraukta kitą dieną po to, kai pasibaigia įspėjimo apie Sutarties nutraukimą terminas.  </w:t>
      </w:r>
    </w:p>
    <w:p w14:paraId="168C5E7E" w14:textId="77777777" w:rsidR="007D77FB" w:rsidRPr="004A4811" w:rsidRDefault="007D77FB" w:rsidP="007D77FB">
      <w:pPr>
        <w:jc w:val="both"/>
        <w:textAlignment w:val="baseline"/>
        <w:rPr>
          <w:rFonts w:ascii="Aptos Display" w:hAnsi="Aptos Display"/>
          <w:szCs w:val="24"/>
        </w:rPr>
      </w:pPr>
      <w:r w:rsidRPr="004A4811">
        <w:rPr>
          <w:rFonts w:ascii="Aptos Display" w:hAnsi="Aptos Display"/>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A4811">
        <w:rPr>
          <w:rFonts w:ascii="Aptos Display" w:eastAsia="Calibri" w:hAnsi="Aptos Display"/>
          <w:kern w:val="2"/>
          <w:szCs w:val="24"/>
        </w:rPr>
        <w:t>pateikia informaciją apie pažeidimo pašalinimą ar išnykusias aplinkybes, dėl kurių buvo inicijuota Sutarties nutraukimo procedūra</w:t>
      </w:r>
      <w:r w:rsidRPr="004A4811">
        <w:rPr>
          <w:rFonts w:ascii="Aptos Display" w:hAnsi="Aptos Display"/>
          <w:szCs w:val="24"/>
        </w:rPr>
        <w:t>. </w:t>
      </w:r>
    </w:p>
    <w:p w14:paraId="2211C66A" w14:textId="77777777" w:rsidR="007D77FB" w:rsidRPr="004A4811" w:rsidRDefault="007D77FB" w:rsidP="007D77FB">
      <w:pPr>
        <w:ind w:firstLine="62"/>
        <w:jc w:val="both"/>
        <w:textAlignment w:val="baseline"/>
        <w:rPr>
          <w:rFonts w:ascii="Aptos Display" w:hAnsi="Aptos Display"/>
          <w:color w:val="000000"/>
          <w:szCs w:val="24"/>
        </w:rPr>
      </w:pPr>
    </w:p>
    <w:p w14:paraId="1EF5A4A8"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22.3.  Sutarties nutraukimas Tiekėjo iniciatyva</w:t>
      </w:r>
    </w:p>
    <w:p w14:paraId="50BA73D5" w14:textId="77777777" w:rsidR="007D77FB" w:rsidRPr="004A4811" w:rsidRDefault="007D77FB" w:rsidP="007D77FB">
      <w:pPr>
        <w:ind w:firstLine="62"/>
        <w:jc w:val="both"/>
        <w:rPr>
          <w:rFonts w:ascii="Aptos Display" w:hAnsi="Aptos Display"/>
          <w:color w:val="000000"/>
          <w:szCs w:val="24"/>
        </w:rPr>
      </w:pPr>
    </w:p>
    <w:p w14:paraId="1BFA921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6C247ED"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22.3.2. Tiekėjas turi teisę vienašališkai nutraukti Sutartį, įspėjęs Pirkėją raštu prieš ne trumpesnį nei 10 (dešimties) dienų terminą, jeigu:</w:t>
      </w:r>
    </w:p>
    <w:p w14:paraId="164E405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3062895"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E4FCF12"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6C7B171"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22.3.4. Tiekėjas turi teisę vienašališkai nutraukti Sutartį ir kitais įstatymuose bei kituose teisės aktuose įtvirtintais atvejais. </w:t>
      </w:r>
    </w:p>
    <w:p w14:paraId="75EF15F6"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2A7D5E"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22.3.6. Sutartis laikoma nutraukta kitą dieną po to, kai pasibaigia įspėjimo apie Sutarties nutraukimą terminas. </w:t>
      </w:r>
    </w:p>
    <w:p w14:paraId="29187ADB"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B2DF934" w14:textId="77777777" w:rsidR="007D77FB" w:rsidRPr="004A4811" w:rsidRDefault="007D77FB" w:rsidP="007D77FB">
      <w:pPr>
        <w:ind w:firstLine="62"/>
        <w:jc w:val="both"/>
        <w:textAlignment w:val="baseline"/>
        <w:rPr>
          <w:rFonts w:ascii="Aptos Display" w:hAnsi="Aptos Display"/>
          <w:color w:val="000000"/>
          <w:szCs w:val="24"/>
        </w:rPr>
      </w:pPr>
    </w:p>
    <w:p w14:paraId="1DBE0AF9"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olor w:val="000000"/>
          <w:szCs w:val="24"/>
        </w:rPr>
        <w:t>22.4.  Šalių teisės ir pareigos Sutarties nutraukimo atveju</w:t>
      </w:r>
    </w:p>
    <w:p w14:paraId="1EB7A616" w14:textId="77777777" w:rsidR="007D77FB" w:rsidRPr="004A4811" w:rsidRDefault="007D77FB" w:rsidP="007D77FB">
      <w:pPr>
        <w:ind w:firstLine="62"/>
        <w:jc w:val="both"/>
        <w:rPr>
          <w:rFonts w:ascii="Aptos Display" w:hAnsi="Aptos Display"/>
          <w:color w:val="000000"/>
          <w:szCs w:val="24"/>
        </w:rPr>
      </w:pPr>
    </w:p>
    <w:p w14:paraId="066B533E"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22.4.1. Sutarties nutraukimas neturi įtakos ginčų nagrinėjimo tvarką nustatančių Sutarties sąlygų ir kitų Sutarties sąlygų, kurios pagal savo esmę lieka galioti ir po Sutarties nutraukimo, galiojimui. </w:t>
      </w:r>
    </w:p>
    <w:p w14:paraId="5E651C4E"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22.4.2. Nutraukus Sutartį, Šalys privalo: </w:t>
      </w:r>
    </w:p>
    <w:p w14:paraId="67FBD1AC"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lastRenderedPageBreak/>
        <w:t>22.4.2.1. įsitikinti, jog iki Sutarties nutraukimo dienos pristatytos Prekės ir kiti atlikti veiksmai atitinka Sutarties reikalavimus ir Šalys dėl to viena kitai nebereikš pretenzijų; </w:t>
      </w:r>
    </w:p>
    <w:p w14:paraId="42A79E8F"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22.4.2.2. atsiskaityti už iki Sutarties nutraukimo pristatytas Prekes, atitinkančias Sutarties reikalavimus; </w:t>
      </w:r>
    </w:p>
    <w:p w14:paraId="337A9D15" w14:textId="77777777" w:rsidR="007D77FB" w:rsidRPr="004A4811" w:rsidRDefault="007D77FB" w:rsidP="007D77FB">
      <w:pPr>
        <w:jc w:val="both"/>
        <w:textAlignment w:val="baseline"/>
        <w:rPr>
          <w:rFonts w:ascii="Aptos Display" w:hAnsi="Aptos Display"/>
          <w:color w:val="000000"/>
          <w:szCs w:val="24"/>
        </w:rPr>
      </w:pPr>
      <w:r w:rsidRPr="004A4811">
        <w:rPr>
          <w:rFonts w:ascii="Aptos Display" w:hAnsi="Aptos Display"/>
          <w:color w:val="000000"/>
          <w:szCs w:val="24"/>
        </w:rPr>
        <w:t>22.4.2.3. per 10 (dešimt) dienų nuo pranešimo apie Sutarties nutraukimą gavimo dienos ar Susitarimo dėl Sutarties nutraukimo sudarymo dienos</w:t>
      </w:r>
      <w:r w:rsidRPr="004A4811">
        <w:rPr>
          <w:rFonts w:ascii="Aptos Display" w:hAnsi="Aptos Display"/>
          <w:b/>
          <w:bCs/>
          <w:color w:val="5C5D5D"/>
          <w:szCs w:val="24"/>
        </w:rPr>
        <w:t> </w:t>
      </w:r>
      <w:r w:rsidRPr="004A4811">
        <w:rPr>
          <w:rFonts w:ascii="Aptos Display" w:hAnsi="Aptos Display"/>
          <w:color w:val="000000"/>
          <w:szCs w:val="24"/>
        </w:rPr>
        <w:t>perduoti viena kitai visus dokumentus, kuriuos buvo būtina perduoti pagal Sutarties nuostatas. </w:t>
      </w:r>
    </w:p>
    <w:p w14:paraId="01E8ECE6" w14:textId="77777777" w:rsidR="007D77FB" w:rsidRPr="004A4811" w:rsidRDefault="007D77FB" w:rsidP="007D77FB">
      <w:pPr>
        <w:ind w:firstLine="62"/>
        <w:jc w:val="both"/>
        <w:textAlignment w:val="baseline"/>
        <w:rPr>
          <w:rFonts w:ascii="Aptos Display" w:hAnsi="Aptos Display"/>
          <w:color w:val="000000"/>
          <w:szCs w:val="24"/>
        </w:rPr>
      </w:pPr>
    </w:p>
    <w:p w14:paraId="5FD4E4DB" w14:textId="77777777" w:rsidR="007D77FB" w:rsidRPr="004A4811" w:rsidRDefault="007D77FB" w:rsidP="007D77FB">
      <w:pPr>
        <w:jc w:val="center"/>
        <w:rPr>
          <w:rFonts w:ascii="Aptos Display" w:hAnsi="Aptos Display"/>
          <w:color w:val="000000"/>
          <w:szCs w:val="24"/>
        </w:rPr>
      </w:pPr>
      <w:r w:rsidRPr="004A4811">
        <w:rPr>
          <w:rFonts w:ascii="Aptos Display" w:hAnsi="Aptos Display"/>
          <w:b/>
          <w:bCs/>
          <w:caps/>
          <w:color w:val="000000"/>
          <w:szCs w:val="24"/>
        </w:rPr>
        <w:t>23.  PREKIŲ MODELIO AR GAMINTOJO KEITIMAS</w:t>
      </w:r>
    </w:p>
    <w:p w14:paraId="055C9356" w14:textId="77777777" w:rsidR="007D77FB" w:rsidRPr="004A4811" w:rsidRDefault="007D77FB" w:rsidP="007D77FB">
      <w:pPr>
        <w:ind w:firstLine="62"/>
        <w:jc w:val="both"/>
        <w:rPr>
          <w:rFonts w:ascii="Aptos Display" w:hAnsi="Aptos Display"/>
          <w:color w:val="000000"/>
          <w:szCs w:val="24"/>
        </w:rPr>
      </w:pPr>
    </w:p>
    <w:p w14:paraId="4B8CF254" w14:textId="77777777" w:rsidR="007D77FB" w:rsidRPr="004A4811" w:rsidRDefault="007D77FB" w:rsidP="007D77FB">
      <w:pPr>
        <w:jc w:val="both"/>
        <w:rPr>
          <w:rFonts w:ascii="Aptos Display" w:hAnsi="Aptos Display"/>
          <w:color w:val="000000"/>
          <w:szCs w:val="24"/>
        </w:rPr>
      </w:pPr>
      <w:r w:rsidRPr="004A4811">
        <w:rPr>
          <w:rFonts w:ascii="Aptos Display" w:hAnsi="Aptos Display"/>
          <w:caps/>
          <w:color w:val="000000"/>
          <w:szCs w:val="24"/>
        </w:rPr>
        <w:t>23.1. </w:t>
      </w:r>
      <w:r w:rsidRPr="004A4811">
        <w:rPr>
          <w:rFonts w:ascii="Aptos Display" w:hAnsi="Aptos Display"/>
          <w:color w:val="000000"/>
          <w:szCs w:val="24"/>
        </w:rPr>
        <w:t>Tiekėjas turi teisę keisti Prekių modelį ir (ar) gamintoją, jei yra visos toliau nurodytos sąlygos:</w:t>
      </w:r>
    </w:p>
    <w:p w14:paraId="7939612C" w14:textId="77777777" w:rsidR="007D77FB" w:rsidRPr="004A4811" w:rsidRDefault="007D77FB" w:rsidP="007D77FB">
      <w:pPr>
        <w:jc w:val="both"/>
        <w:rPr>
          <w:rFonts w:ascii="Aptos Display" w:hAnsi="Aptos Display"/>
          <w:szCs w:val="24"/>
        </w:rPr>
      </w:pPr>
      <w:r w:rsidRPr="004A4811">
        <w:rPr>
          <w:rFonts w:ascii="Aptos Display" w:hAnsi="Aptos Display"/>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4811">
        <w:rPr>
          <w:rFonts w:ascii="Aptos Display" w:hAnsi="Aptos Display"/>
          <w:szCs w:val="24"/>
          <w:vertAlign w:val="superscript"/>
        </w:rPr>
        <w:t>1 </w:t>
      </w:r>
      <w:r w:rsidRPr="004A4811">
        <w:rPr>
          <w:rFonts w:ascii="Aptos Display" w:hAnsi="Aptos Display"/>
          <w:szCs w:val="24"/>
        </w:rPr>
        <w:t>dalies nuostatų;</w:t>
      </w:r>
    </w:p>
    <w:p w14:paraId="2951BAF7"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E517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A4811">
        <w:rPr>
          <w:rFonts w:ascii="Aptos Display" w:hAnsi="Aptos Display"/>
          <w:color w:val="000000"/>
          <w:szCs w:val="24"/>
          <w:shd w:val="clear" w:color="auto" w:fill="FFFFFF"/>
        </w:rPr>
        <w:t>ir lygiavertiškumo ar geresnės kokybės nei Sutartyje nurodytos Prekės</w:t>
      </w:r>
      <w:r w:rsidRPr="004A4811">
        <w:rPr>
          <w:rFonts w:ascii="Aptos Display" w:hAnsi="Aptos Display"/>
          <w:color w:val="000000"/>
          <w:szCs w:val="24"/>
        </w:rPr>
        <w:t>;</w:t>
      </w:r>
    </w:p>
    <w:p w14:paraId="6C0779B3"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23.1.4. Šalys sudarė rašytinį Susitarimą prie Sutarties dėl Prekių keitimo.</w:t>
      </w:r>
    </w:p>
    <w:p w14:paraId="75D4A875"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23.2. Šiame Bendrųjų sąlygų skyriuje nurodytu atveju Prekės turi būti pristatytos už ne didesnę nei pasiūlyme nurodytą kainą.</w:t>
      </w:r>
    </w:p>
    <w:p w14:paraId="7A4F8803" w14:textId="77777777" w:rsidR="007D77FB" w:rsidRPr="004A4811" w:rsidRDefault="007D77FB" w:rsidP="007D77FB">
      <w:pPr>
        <w:ind w:firstLine="62"/>
        <w:jc w:val="both"/>
        <w:rPr>
          <w:rFonts w:ascii="Aptos Display" w:hAnsi="Aptos Display"/>
          <w:color w:val="000000"/>
          <w:szCs w:val="24"/>
        </w:rPr>
      </w:pPr>
    </w:p>
    <w:p w14:paraId="5821D080" w14:textId="77777777" w:rsidR="007D77FB" w:rsidRPr="004A4811" w:rsidRDefault="007D77FB" w:rsidP="007D77FB">
      <w:pPr>
        <w:ind w:left="360" w:hanging="360"/>
        <w:jc w:val="center"/>
        <w:rPr>
          <w:rFonts w:ascii="Aptos Display" w:hAnsi="Aptos Display"/>
          <w:color w:val="000000"/>
          <w:szCs w:val="24"/>
        </w:rPr>
      </w:pPr>
      <w:r w:rsidRPr="004A4811">
        <w:rPr>
          <w:rFonts w:ascii="Aptos Display" w:hAnsi="Aptos Display"/>
          <w:b/>
          <w:bCs/>
          <w:caps/>
          <w:color w:val="000000"/>
          <w:szCs w:val="24"/>
        </w:rPr>
        <w:t>24.  BENDRAVIMO TVARKA IR KALBA</w:t>
      </w:r>
    </w:p>
    <w:p w14:paraId="2448B09E" w14:textId="77777777" w:rsidR="007D77FB" w:rsidRPr="004A4811" w:rsidRDefault="007D77FB" w:rsidP="007D77FB">
      <w:pPr>
        <w:ind w:left="360" w:firstLine="62"/>
        <w:jc w:val="both"/>
        <w:rPr>
          <w:rFonts w:ascii="Aptos Display" w:hAnsi="Aptos Display"/>
          <w:color w:val="000000"/>
          <w:szCs w:val="24"/>
        </w:rPr>
      </w:pPr>
    </w:p>
    <w:p w14:paraId="13AC696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24.1. Sutartis sudaroma lietuvių kalba. Jeigu Sutartis ar kuris nors ją sudarantis dokumentas sudaromas kita kalba arba išverčiamas į kitą kalbą, visais atvejais </w:t>
      </w:r>
      <w:r w:rsidRPr="004A4811">
        <w:rPr>
          <w:rFonts w:ascii="Aptos Display" w:hAnsi="Aptos Display"/>
          <w:color w:val="000000"/>
          <w:szCs w:val="24"/>
          <w:shd w:val="clear" w:color="auto" w:fill="FFFFFF"/>
        </w:rPr>
        <w:t>autentišku laikomas tik lietuvių kalba parengtas Sutarties tekstas (jei yra neatitikimų, pirmenybė teikiama lietuvių kalba parengtam tekstui).</w:t>
      </w:r>
    </w:p>
    <w:p w14:paraId="585368C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E6AF00"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24.3. Jeigu pranešimas yra įteikiamas asmeniškai arba siunčiamas paštu ar per kurjerį, jis turi būti įteikiamas pasirašytinai ir laikomas gautu gavimo patvirtinime nurodytą dieną.</w:t>
      </w:r>
    </w:p>
    <w:p w14:paraId="36D44248"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24.4. Jeigu pranešimas siunčiamas el. paštu, laikoma, kad Šalis jį gavo kitą darbo dieną.</w:t>
      </w:r>
    </w:p>
    <w:p w14:paraId="07FF8F3D"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24.5. Jeigu pranešimas siunčiamas keliais skirtingais būdais, laikoma, kad gavėjas jį gavo tada, kai jis gavo pirmesnįjį pranešimą.</w:t>
      </w:r>
    </w:p>
    <w:p w14:paraId="7226CAC8" w14:textId="77777777" w:rsidR="007D77FB" w:rsidRPr="004A4811" w:rsidRDefault="007D77FB" w:rsidP="007D77FB">
      <w:pPr>
        <w:ind w:firstLine="62"/>
        <w:jc w:val="both"/>
        <w:rPr>
          <w:rFonts w:ascii="Aptos Display" w:hAnsi="Aptos Display"/>
          <w:color w:val="000000"/>
          <w:szCs w:val="24"/>
        </w:rPr>
      </w:pPr>
    </w:p>
    <w:p w14:paraId="553E60A1" w14:textId="77777777" w:rsidR="007D77FB" w:rsidRPr="004A4811" w:rsidRDefault="007D77FB" w:rsidP="007D77FB">
      <w:pPr>
        <w:ind w:left="360" w:hanging="360"/>
        <w:jc w:val="center"/>
        <w:rPr>
          <w:rFonts w:ascii="Aptos Display" w:hAnsi="Aptos Display"/>
          <w:color w:val="000000"/>
          <w:szCs w:val="24"/>
        </w:rPr>
      </w:pPr>
      <w:r w:rsidRPr="004A4811">
        <w:rPr>
          <w:rFonts w:ascii="Aptos Display" w:hAnsi="Aptos Display"/>
          <w:b/>
          <w:bCs/>
          <w:caps/>
          <w:color w:val="000000"/>
          <w:szCs w:val="24"/>
        </w:rPr>
        <w:t>25.  PRETENZIJOS IR GINČŲ SPRENDIMAS</w:t>
      </w:r>
    </w:p>
    <w:p w14:paraId="550DD1A2" w14:textId="77777777" w:rsidR="007D77FB" w:rsidRPr="004A4811" w:rsidRDefault="007D77FB" w:rsidP="007D77FB">
      <w:pPr>
        <w:ind w:left="360" w:firstLine="62"/>
        <w:jc w:val="both"/>
        <w:rPr>
          <w:rFonts w:ascii="Aptos Display" w:hAnsi="Aptos Display"/>
          <w:color w:val="000000"/>
          <w:szCs w:val="24"/>
        </w:rPr>
      </w:pPr>
    </w:p>
    <w:p w14:paraId="0E302931"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A90182"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ABC7B9" w14:textId="77777777" w:rsidR="007D77FB" w:rsidRPr="004A4811" w:rsidRDefault="007D77FB" w:rsidP="007D77FB">
      <w:pPr>
        <w:jc w:val="both"/>
        <w:rPr>
          <w:rFonts w:ascii="Aptos Display" w:hAnsi="Aptos Display"/>
          <w:color w:val="000000"/>
          <w:szCs w:val="24"/>
        </w:rPr>
      </w:pPr>
      <w:r w:rsidRPr="004A4811">
        <w:rPr>
          <w:rFonts w:ascii="Aptos Display" w:hAnsi="Aptos Display"/>
          <w:color w:val="000000"/>
          <w:szCs w:val="24"/>
        </w:rPr>
        <w:t>25.3. Kilę ginčai nesudaro pagrindo Šalims atsisakyti vykdyti savo prievoles pagal Sutartį.</w:t>
      </w:r>
    </w:p>
    <w:p w14:paraId="7719C278" w14:textId="77777777" w:rsidR="007D77FB" w:rsidRPr="004A4811" w:rsidRDefault="007D77FB" w:rsidP="007D77FB">
      <w:pPr>
        <w:textAlignment w:val="center"/>
        <w:rPr>
          <w:rFonts w:ascii="Aptos Display" w:hAnsi="Aptos Display"/>
          <w:color w:val="000000"/>
          <w:szCs w:val="24"/>
        </w:rPr>
      </w:pPr>
    </w:p>
    <w:p w14:paraId="324673A0" w14:textId="0AA56FF3" w:rsidR="007D77FB" w:rsidRPr="004A4811" w:rsidRDefault="007D77FB" w:rsidP="007D77FB">
      <w:pPr>
        <w:jc w:val="center"/>
        <w:rPr>
          <w:rFonts w:ascii="Aptos Display" w:hAnsi="Aptos Display"/>
          <w:kern w:val="2"/>
          <w:szCs w:val="24"/>
        </w:rPr>
      </w:pPr>
      <w:r w:rsidRPr="004A4811">
        <w:rPr>
          <w:rFonts w:ascii="Aptos Display" w:hAnsi="Aptos Display"/>
          <w:kern w:val="2"/>
          <w:szCs w:val="24"/>
        </w:rPr>
        <w:t>________________</w:t>
      </w:r>
    </w:p>
    <w:p w14:paraId="07C46ECF" w14:textId="77777777" w:rsidR="007D77FB" w:rsidRPr="004A4811" w:rsidRDefault="007D77FB" w:rsidP="007D77FB">
      <w:pPr>
        <w:rPr>
          <w:rFonts w:ascii="Aptos Display" w:hAnsi="Aptos Display"/>
          <w:kern w:val="2"/>
          <w:szCs w:val="24"/>
        </w:rPr>
      </w:pPr>
      <w:r w:rsidRPr="004A4811">
        <w:rPr>
          <w:rFonts w:ascii="Aptos Display" w:hAnsi="Aptos Display"/>
          <w:kern w:val="2"/>
          <w:szCs w:val="24"/>
        </w:rPr>
        <w:br w:type="page"/>
      </w:r>
    </w:p>
    <w:p w14:paraId="23E2896C" w14:textId="7BB76322" w:rsidR="00A355E7" w:rsidRPr="004A4811" w:rsidRDefault="00A355E7" w:rsidP="00A355E7">
      <w:pPr>
        <w:widowControl w:val="0"/>
        <w:tabs>
          <w:tab w:val="left" w:pos="720"/>
        </w:tabs>
        <w:ind w:firstLine="284"/>
        <w:jc w:val="right"/>
        <w:rPr>
          <w:rFonts w:ascii="Aptos Display" w:hAnsi="Aptos Display"/>
          <w:szCs w:val="24"/>
        </w:rPr>
      </w:pPr>
      <w:r w:rsidRPr="004A4811">
        <w:rPr>
          <w:rFonts w:ascii="Aptos Display" w:hAnsi="Aptos Display"/>
          <w:szCs w:val="24"/>
        </w:rPr>
        <w:lastRenderedPageBreak/>
        <w:t>202</w:t>
      </w:r>
      <w:r w:rsidR="00234CDF" w:rsidRPr="004A4811">
        <w:rPr>
          <w:rFonts w:ascii="Aptos Display" w:hAnsi="Aptos Display"/>
          <w:szCs w:val="24"/>
        </w:rPr>
        <w:t>6</w:t>
      </w:r>
      <w:r w:rsidRPr="004A4811">
        <w:rPr>
          <w:rFonts w:ascii="Aptos Display" w:hAnsi="Aptos Display"/>
          <w:szCs w:val="24"/>
        </w:rPr>
        <w:t xml:space="preserve"> m. ____________ mėn. ___ d. Prekių pirkimo-pardavimo sutarties Nr. ___________</w:t>
      </w:r>
    </w:p>
    <w:p w14:paraId="44BECB3A" w14:textId="77777777" w:rsidR="00A355E7" w:rsidRPr="004A4811" w:rsidRDefault="00A355E7" w:rsidP="00A355E7">
      <w:pPr>
        <w:widowControl w:val="0"/>
        <w:tabs>
          <w:tab w:val="left" w:pos="720"/>
        </w:tabs>
        <w:ind w:firstLine="284"/>
        <w:jc w:val="right"/>
        <w:rPr>
          <w:rFonts w:ascii="Aptos Display" w:hAnsi="Aptos Display"/>
          <w:szCs w:val="24"/>
        </w:rPr>
      </w:pPr>
      <w:r w:rsidRPr="004A4811">
        <w:rPr>
          <w:rFonts w:ascii="Aptos Display" w:hAnsi="Aptos Display"/>
          <w:szCs w:val="24"/>
        </w:rPr>
        <w:t xml:space="preserve">Priedas Nr. 1 </w:t>
      </w:r>
    </w:p>
    <w:p w14:paraId="6E81A8F2" w14:textId="77777777" w:rsidR="00A355E7" w:rsidRPr="004A4811" w:rsidRDefault="00A355E7" w:rsidP="00A355E7">
      <w:pPr>
        <w:pStyle w:val="ListParagraph"/>
        <w:tabs>
          <w:tab w:val="left" w:pos="284"/>
        </w:tabs>
        <w:suppressAutoHyphens/>
        <w:ind w:left="0"/>
        <w:rPr>
          <w:rFonts w:ascii="Aptos Display" w:hAnsi="Aptos Display"/>
          <w:b/>
          <w:sz w:val="24"/>
          <w:szCs w:val="24"/>
        </w:rPr>
      </w:pPr>
    </w:p>
    <w:p w14:paraId="7F3B3243" w14:textId="77777777" w:rsidR="00A355E7" w:rsidRPr="004A4811" w:rsidRDefault="00A355E7" w:rsidP="00A355E7">
      <w:pPr>
        <w:pStyle w:val="ListParagraph"/>
        <w:numPr>
          <w:ilvl w:val="0"/>
          <w:numId w:val="2"/>
        </w:numPr>
        <w:tabs>
          <w:tab w:val="left" w:pos="284"/>
        </w:tabs>
        <w:suppressAutoHyphens/>
        <w:ind w:left="0" w:firstLine="0"/>
        <w:jc w:val="center"/>
        <w:rPr>
          <w:rFonts w:ascii="Aptos Display" w:hAnsi="Aptos Display"/>
          <w:b/>
          <w:sz w:val="24"/>
          <w:szCs w:val="24"/>
        </w:rPr>
      </w:pPr>
      <w:r w:rsidRPr="004A4811">
        <w:rPr>
          <w:rFonts w:ascii="Aptos Display" w:hAnsi="Aptos Display"/>
          <w:b/>
          <w:sz w:val="24"/>
          <w:szCs w:val="24"/>
        </w:rPr>
        <w:t>PIRKIMO OBJEKTO PAVADINIMAS, KIEKIS IR KAINA</w:t>
      </w:r>
    </w:p>
    <w:p w14:paraId="13576A61" w14:textId="77777777" w:rsidR="004A4811" w:rsidRPr="004A4811" w:rsidRDefault="004A4811" w:rsidP="004A4811">
      <w:pPr>
        <w:tabs>
          <w:tab w:val="left" w:pos="284"/>
        </w:tabs>
        <w:suppressAutoHyphens/>
        <w:jc w:val="center"/>
        <w:rPr>
          <w:rFonts w:ascii="Aptos Display" w:hAnsi="Aptos Display"/>
          <w:b/>
          <w:szCs w:val="24"/>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3746"/>
        <w:gridCol w:w="992"/>
        <w:gridCol w:w="851"/>
        <w:gridCol w:w="1801"/>
        <w:gridCol w:w="1980"/>
      </w:tblGrid>
      <w:tr w:rsidR="004A4811" w:rsidRPr="004A4811" w14:paraId="2115157A" w14:textId="77777777" w:rsidTr="004A4811">
        <w:trPr>
          <w:trHeight w:val="615"/>
        </w:trPr>
        <w:tc>
          <w:tcPr>
            <w:tcW w:w="615" w:type="dxa"/>
            <w:tcBorders>
              <w:top w:val="single" w:sz="4" w:space="0" w:color="auto"/>
              <w:left w:val="single" w:sz="4" w:space="0" w:color="auto"/>
              <w:bottom w:val="single" w:sz="4" w:space="0" w:color="auto"/>
              <w:right w:val="single" w:sz="4" w:space="0" w:color="auto"/>
            </w:tcBorders>
            <w:vAlign w:val="center"/>
            <w:hideMark/>
          </w:tcPr>
          <w:p w14:paraId="1CA445C0" w14:textId="77777777" w:rsidR="004A4811" w:rsidRPr="004A4811" w:rsidRDefault="004A4811" w:rsidP="00BB7A33">
            <w:pPr>
              <w:jc w:val="center"/>
              <w:rPr>
                <w:rFonts w:ascii="Aptos Display" w:hAnsi="Aptos Display"/>
                <w:b/>
                <w:szCs w:val="24"/>
                <w:lang w:eastAsia="lt-LT"/>
              </w:rPr>
            </w:pPr>
            <w:r w:rsidRPr="004A4811">
              <w:rPr>
                <w:rFonts w:ascii="Aptos Display" w:hAnsi="Aptos Display"/>
                <w:b/>
                <w:szCs w:val="24"/>
                <w:lang w:eastAsia="lt-LT"/>
              </w:rPr>
              <w:t>Eil. Nr.</w:t>
            </w:r>
          </w:p>
        </w:tc>
        <w:tc>
          <w:tcPr>
            <w:tcW w:w="3746" w:type="dxa"/>
            <w:tcBorders>
              <w:top w:val="single" w:sz="4" w:space="0" w:color="auto"/>
              <w:left w:val="single" w:sz="4" w:space="0" w:color="auto"/>
              <w:bottom w:val="single" w:sz="4" w:space="0" w:color="auto"/>
              <w:right w:val="single" w:sz="4" w:space="0" w:color="auto"/>
            </w:tcBorders>
            <w:vAlign w:val="center"/>
            <w:hideMark/>
          </w:tcPr>
          <w:p w14:paraId="65149922" w14:textId="77777777" w:rsidR="004A4811" w:rsidRPr="004A4811" w:rsidRDefault="004A4811" w:rsidP="00BB7A33">
            <w:pPr>
              <w:jc w:val="center"/>
              <w:rPr>
                <w:rFonts w:ascii="Aptos Display" w:hAnsi="Aptos Display"/>
                <w:b/>
                <w:szCs w:val="24"/>
                <w:lang w:eastAsia="lt-LT"/>
              </w:rPr>
            </w:pPr>
            <w:r w:rsidRPr="004A4811">
              <w:rPr>
                <w:rFonts w:ascii="Aptos Display" w:hAnsi="Aptos Display"/>
                <w:b/>
                <w:szCs w:val="24"/>
                <w:lang w:eastAsia="lt-LT"/>
              </w:rPr>
              <w:t>Paslaugos pavadinimas</w:t>
            </w:r>
          </w:p>
        </w:tc>
        <w:tc>
          <w:tcPr>
            <w:tcW w:w="992" w:type="dxa"/>
            <w:tcBorders>
              <w:top w:val="single" w:sz="4" w:space="0" w:color="auto"/>
              <w:left w:val="single" w:sz="4" w:space="0" w:color="auto"/>
              <w:bottom w:val="single" w:sz="4" w:space="0" w:color="auto"/>
              <w:right w:val="single" w:sz="4" w:space="0" w:color="auto"/>
            </w:tcBorders>
            <w:vAlign w:val="center"/>
          </w:tcPr>
          <w:p w14:paraId="6243AB01"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Mato</w:t>
            </w:r>
          </w:p>
          <w:p w14:paraId="590436A7"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vnt.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19716"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Kiekis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4FDE87A" w14:textId="77777777" w:rsidR="004A4811" w:rsidRPr="004A4811" w:rsidRDefault="004A4811" w:rsidP="00BB7A33">
            <w:pPr>
              <w:ind w:left="-108"/>
              <w:jc w:val="center"/>
              <w:rPr>
                <w:rFonts w:ascii="Aptos Display" w:hAnsi="Aptos Display"/>
                <w:b/>
                <w:lang w:eastAsia="lt-LT"/>
              </w:rPr>
            </w:pPr>
            <w:r w:rsidRPr="004A4811">
              <w:rPr>
                <w:rFonts w:ascii="Aptos Display" w:hAnsi="Aptos Display"/>
                <w:b/>
                <w:szCs w:val="24"/>
                <w:lang w:eastAsia="lt-LT"/>
              </w:rPr>
              <w:t>Vieno automobilio 1 mėn. nuomos kaina Eur be PVM</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CC8714"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Viso 36 mėn.</w:t>
            </w:r>
          </w:p>
          <w:p w14:paraId="706706A5"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kaina Eur</w:t>
            </w:r>
          </w:p>
          <w:p w14:paraId="3B76D5DD"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be PVM</w:t>
            </w:r>
          </w:p>
          <w:p w14:paraId="58F744BE" w14:textId="77777777" w:rsidR="004A4811" w:rsidRPr="004A4811" w:rsidRDefault="004A4811" w:rsidP="00BB7A33">
            <w:pPr>
              <w:ind w:left="-148" w:right="-144"/>
              <w:jc w:val="center"/>
              <w:rPr>
                <w:rFonts w:ascii="Aptos Display" w:hAnsi="Aptos Display"/>
                <w:b/>
                <w:lang w:eastAsia="lt-LT"/>
              </w:rPr>
            </w:pPr>
            <w:r w:rsidRPr="004A4811">
              <w:rPr>
                <w:rFonts w:ascii="Aptos Display" w:hAnsi="Aptos Display"/>
                <w:b/>
                <w:lang w:eastAsia="lt-LT"/>
              </w:rPr>
              <w:t xml:space="preserve">4 </w:t>
            </w:r>
            <w:proofErr w:type="spellStart"/>
            <w:r w:rsidRPr="004A4811">
              <w:rPr>
                <w:rFonts w:ascii="Aptos Display" w:hAnsi="Aptos Display"/>
                <w:b/>
                <w:lang w:eastAsia="lt-LT"/>
              </w:rPr>
              <w:t>gr</w:t>
            </w:r>
            <w:proofErr w:type="spellEnd"/>
            <w:r w:rsidRPr="004A4811">
              <w:rPr>
                <w:rFonts w:ascii="Aptos Display" w:hAnsi="Aptos Display"/>
                <w:b/>
                <w:lang w:eastAsia="lt-LT"/>
              </w:rPr>
              <w:t xml:space="preserve">. x 5 </w:t>
            </w:r>
            <w:proofErr w:type="spellStart"/>
            <w:r w:rsidRPr="004A4811">
              <w:rPr>
                <w:rFonts w:ascii="Aptos Display" w:hAnsi="Aptos Display"/>
                <w:b/>
                <w:lang w:eastAsia="lt-LT"/>
              </w:rPr>
              <w:t>gr</w:t>
            </w:r>
            <w:proofErr w:type="spellEnd"/>
            <w:r w:rsidRPr="004A4811">
              <w:rPr>
                <w:rFonts w:ascii="Aptos Display" w:hAnsi="Aptos Display"/>
                <w:b/>
                <w:lang w:eastAsia="lt-LT"/>
              </w:rPr>
              <w:t>. x 36</w:t>
            </w:r>
          </w:p>
        </w:tc>
      </w:tr>
      <w:tr w:rsidR="004A4811" w:rsidRPr="004A4811" w14:paraId="6AC57C52" w14:textId="77777777" w:rsidTr="004A4811">
        <w:trPr>
          <w:trHeight w:val="262"/>
        </w:trPr>
        <w:tc>
          <w:tcPr>
            <w:tcW w:w="615" w:type="dxa"/>
            <w:tcBorders>
              <w:top w:val="single" w:sz="4" w:space="0" w:color="auto"/>
              <w:left w:val="single" w:sz="4" w:space="0" w:color="auto"/>
              <w:bottom w:val="single" w:sz="4" w:space="0" w:color="auto"/>
              <w:right w:val="single" w:sz="4" w:space="0" w:color="auto"/>
            </w:tcBorders>
            <w:vAlign w:val="center"/>
          </w:tcPr>
          <w:p w14:paraId="40E5A4BD" w14:textId="77777777" w:rsidR="004A4811" w:rsidRPr="004A4811" w:rsidRDefault="004A4811" w:rsidP="00BB7A33">
            <w:pPr>
              <w:jc w:val="center"/>
              <w:rPr>
                <w:rFonts w:ascii="Aptos Display" w:hAnsi="Aptos Display"/>
                <w:b/>
                <w:szCs w:val="24"/>
                <w:lang w:eastAsia="lt-LT"/>
              </w:rPr>
            </w:pPr>
            <w:r w:rsidRPr="004A4811">
              <w:rPr>
                <w:rFonts w:ascii="Aptos Display" w:hAnsi="Aptos Display"/>
                <w:b/>
                <w:szCs w:val="24"/>
                <w:lang w:eastAsia="lt-LT"/>
              </w:rPr>
              <w:t>1</w:t>
            </w:r>
          </w:p>
        </w:tc>
        <w:tc>
          <w:tcPr>
            <w:tcW w:w="3746" w:type="dxa"/>
            <w:tcBorders>
              <w:top w:val="single" w:sz="4" w:space="0" w:color="auto"/>
              <w:left w:val="single" w:sz="4" w:space="0" w:color="auto"/>
              <w:bottom w:val="single" w:sz="4" w:space="0" w:color="auto"/>
              <w:right w:val="single" w:sz="4" w:space="0" w:color="auto"/>
            </w:tcBorders>
            <w:vAlign w:val="center"/>
          </w:tcPr>
          <w:p w14:paraId="44EDC213" w14:textId="77777777" w:rsidR="004A4811" w:rsidRPr="004A4811" w:rsidRDefault="004A4811" w:rsidP="00BB7A33">
            <w:pPr>
              <w:jc w:val="center"/>
              <w:rPr>
                <w:rFonts w:ascii="Aptos Display" w:hAnsi="Aptos Display"/>
                <w:b/>
                <w:szCs w:val="24"/>
                <w:lang w:eastAsia="lt-LT"/>
              </w:rPr>
            </w:pPr>
            <w:r w:rsidRPr="004A4811">
              <w:rPr>
                <w:rFonts w:ascii="Aptos Display" w:hAnsi="Aptos Display"/>
                <w:b/>
                <w:szCs w:val="24"/>
                <w:lang w:eastAsia="lt-LT"/>
              </w:rPr>
              <w:t>2</w:t>
            </w:r>
          </w:p>
        </w:tc>
        <w:tc>
          <w:tcPr>
            <w:tcW w:w="992" w:type="dxa"/>
            <w:tcBorders>
              <w:top w:val="single" w:sz="4" w:space="0" w:color="auto"/>
              <w:left w:val="single" w:sz="4" w:space="0" w:color="auto"/>
              <w:bottom w:val="single" w:sz="4" w:space="0" w:color="auto"/>
              <w:right w:val="single" w:sz="4" w:space="0" w:color="auto"/>
            </w:tcBorders>
            <w:vAlign w:val="center"/>
          </w:tcPr>
          <w:p w14:paraId="703B1D74"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3</w:t>
            </w:r>
          </w:p>
        </w:tc>
        <w:tc>
          <w:tcPr>
            <w:tcW w:w="851" w:type="dxa"/>
            <w:tcBorders>
              <w:top w:val="single" w:sz="4" w:space="0" w:color="auto"/>
              <w:left w:val="single" w:sz="4" w:space="0" w:color="auto"/>
              <w:bottom w:val="single" w:sz="4" w:space="0" w:color="auto"/>
              <w:right w:val="single" w:sz="4" w:space="0" w:color="auto"/>
            </w:tcBorders>
            <w:vAlign w:val="center"/>
          </w:tcPr>
          <w:p w14:paraId="26E5E114"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4</w:t>
            </w:r>
          </w:p>
        </w:tc>
        <w:tc>
          <w:tcPr>
            <w:tcW w:w="1801" w:type="dxa"/>
            <w:tcBorders>
              <w:top w:val="single" w:sz="4" w:space="0" w:color="auto"/>
              <w:left w:val="single" w:sz="4" w:space="0" w:color="auto"/>
              <w:bottom w:val="single" w:sz="4" w:space="0" w:color="auto"/>
              <w:right w:val="single" w:sz="4" w:space="0" w:color="auto"/>
            </w:tcBorders>
            <w:vAlign w:val="center"/>
          </w:tcPr>
          <w:p w14:paraId="5BF89282" w14:textId="77777777" w:rsidR="004A4811" w:rsidRPr="004A4811" w:rsidRDefault="004A4811" w:rsidP="00BB7A33">
            <w:pPr>
              <w:ind w:left="-148"/>
              <w:jc w:val="center"/>
              <w:rPr>
                <w:rFonts w:ascii="Aptos Display" w:hAnsi="Aptos Display"/>
                <w:b/>
                <w:szCs w:val="24"/>
                <w:lang w:eastAsia="lt-LT"/>
              </w:rPr>
            </w:pPr>
            <w:r w:rsidRPr="004A4811">
              <w:rPr>
                <w:rFonts w:ascii="Aptos Display" w:hAnsi="Aptos Display"/>
                <w:b/>
                <w:szCs w:val="24"/>
                <w:lang w:eastAsia="lt-LT"/>
              </w:rPr>
              <w:t>5</w:t>
            </w:r>
          </w:p>
        </w:tc>
        <w:tc>
          <w:tcPr>
            <w:tcW w:w="1980" w:type="dxa"/>
            <w:tcBorders>
              <w:top w:val="single" w:sz="4" w:space="0" w:color="auto"/>
              <w:left w:val="single" w:sz="4" w:space="0" w:color="auto"/>
              <w:bottom w:val="single" w:sz="4" w:space="0" w:color="auto"/>
              <w:right w:val="single" w:sz="4" w:space="0" w:color="auto"/>
            </w:tcBorders>
            <w:vAlign w:val="center"/>
          </w:tcPr>
          <w:p w14:paraId="6A1961B0" w14:textId="77777777" w:rsidR="004A4811" w:rsidRPr="004A4811" w:rsidRDefault="004A4811" w:rsidP="00BB7A33">
            <w:pPr>
              <w:ind w:left="-148" w:right="-144"/>
              <w:jc w:val="center"/>
              <w:rPr>
                <w:rFonts w:ascii="Aptos Display" w:hAnsi="Aptos Display"/>
                <w:b/>
                <w:szCs w:val="24"/>
                <w:lang w:eastAsia="lt-LT"/>
              </w:rPr>
            </w:pPr>
            <w:r w:rsidRPr="004A4811">
              <w:rPr>
                <w:rFonts w:ascii="Aptos Display" w:hAnsi="Aptos Display"/>
                <w:b/>
                <w:szCs w:val="24"/>
                <w:lang w:eastAsia="lt-LT"/>
              </w:rPr>
              <w:t>6</w:t>
            </w:r>
          </w:p>
        </w:tc>
      </w:tr>
      <w:tr w:rsidR="004A4811" w:rsidRPr="004A4811" w14:paraId="00D2510B" w14:textId="77777777" w:rsidTr="004A4811">
        <w:trPr>
          <w:trHeight w:val="459"/>
        </w:trPr>
        <w:tc>
          <w:tcPr>
            <w:tcW w:w="615" w:type="dxa"/>
            <w:tcBorders>
              <w:top w:val="single" w:sz="4" w:space="0" w:color="auto"/>
              <w:left w:val="single" w:sz="4" w:space="0" w:color="auto"/>
              <w:bottom w:val="single" w:sz="4" w:space="0" w:color="auto"/>
              <w:right w:val="single" w:sz="4" w:space="0" w:color="auto"/>
            </w:tcBorders>
            <w:vAlign w:val="center"/>
            <w:hideMark/>
          </w:tcPr>
          <w:p w14:paraId="353F3865" w14:textId="77777777" w:rsidR="004A4811" w:rsidRPr="004A4811" w:rsidRDefault="004A4811" w:rsidP="00BB7A33">
            <w:pPr>
              <w:jc w:val="center"/>
              <w:rPr>
                <w:rFonts w:ascii="Aptos Display" w:hAnsi="Aptos Display"/>
                <w:szCs w:val="24"/>
                <w:lang w:eastAsia="lt-LT"/>
              </w:rPr>
            </w:pPr>
            <w:r w:rsidRPr="004A4811">
              <w:rPr>
                <w:rFonts w:ascii="Aptos Display" w:hAnsi="Aptos Display"/>
                <w:szCs w:val="24"/>
                <w:lang w:eastAsia="lt-LT"/>
              </w:rPr>
              <w:t>1.</w:t>
            </w:r>
          </w:p>
        </w:tc>
        <w:tc>
          <w:tcPr>
            <w:tcW w:w="3746" w:type="dxa"/>
            <w:tcBorders>
              <w:top w:val="single" w:sz="4" w:space="0" w:color="auto"/>
              <w:left w:val="single" w:sz="4" w:space="0" w:color="auto"/>
              <w:bottom w:val="single" w:sz="4" w:space="0" w:color="auto"/>
              <w:right w:val="single" w:sz="4" w:space="0" w:color="auto"/>
            </w:tcBorders>
            <w:vAlign w:val="center"/>
            <w:hideMark/>
          </w:tcPr>
          <w:p w14:paraId="55635607" w14:textId="77777777" w:rsidR="004A4811" w:rsidRPr="004A4811" w:rsidRDefault="004A4811" w:rsidP="00BB7A33">
            <w:pPr>
              <w:rPr>
                <w:rFonts w:ascii="Aptos Display" w:hAnsi="Aptos Display"/>
                <w:szCs w:val="24"/>
                <w:lang w:eastAsia="lt-LT"/>
              </w:rPr>
            </w:pPr>
            <w:r w:rsidRPr="004A4811">
              <w:rPr>
                <w:rFonts w:ascii="Aptos Display" w:hAnsi="Aptos Display"/>
                <w:szCs w:val="24"/>
                <w:lang w:eastAsia="lt-LT"/>
              </w:rPr>
              <w:t xml:space="preserve">M1 klasės keleivinis automobilis </w:t>
            </w:r>
          </w:p>
        </w:tc>
        <w:tc>
          <w:tcPr>
            <w:tcW w:w="992" w:type="dxa"/>
            <w:tcBorders>
              <w:top w:val="single" w:sz="4" w:space="0" w:color="auto"/>
              <w:left w:val="single" w:sz="4" w:space="0" w:color="auto"/>
              <w:bottom w:val="single" w:sz="4" w:space="0" w:color="auto"/>
              <w:right w:val="single" w:sz="4" w:space="0" w:color="auto"/>
            </w:tcBorders>
            <w:vAlign w:val="center"/>
          </w:tcPr>
          <w:p w14:paraId="5EE8347D" w14:textId="77777777" w:rsidR="004A4811" w:rsidRPr="004A4811" w:rsidRDefault="004A4811" w:rsidP="00BB7A33">
            <w:pPr>
              <w:jc w:val="center"/>
              <w:rPr>
                <w:rFonts w:ascii="Aptos Display" w:hAnsi="Aptos Display"/>
                <w:szCs w:val="24"/>
                <w:lang w:eastAsia="lt-LT"/>
              </w:rPr>
            </w:pPr>
            <w:r w:rsidRPr="004A4811">
              <w:rPr>
                <w:rFonts w:ascii="Aptos Display" w:hAnsi="Aptos Display"/>
                <w:szCs w:val="24"/>
                <w:lang w:eastAsia="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0D329979" w14:textId="77777777" w:rsidR="004A4811" w:rsidRPr="004A4811" w:rsidRDefault="004A4811" w:rsidP="00BB7A33">
            <w:pPr>
              <w:jc w:val="center"/>
              <w:rPr>
                <w:rFonts w:ascii="Aptos Display" w:hAnsi="Aptos Display"/>
                <w:szCs w:val="24"/>
                <w:lang w:eastAsia="lt-LT"/>
              </w:rPr>
            </w:pPr>
            <w:r w:rsidRPr="004A4811">
              <w:rPr>
                <w:rFonts w:ascii="Aptos Display" w:hAnsi="Aptos Display"/>
                <w:szCs w:val="24"/>
                <w:lang w:eastAsia="lt-LT"/>
              </w:rPr>
              <w:t>5</w:t>
            </w:r>
          </w:p>
        </w:tc>
        <w:tc>
          <w:tcPr>
            <w:tcW w:w="1801" w:type="dxa"/>
            <w:tcBorders>
              <w:top w:val="single" w:sz="4" w:space="0" w:color="auto"/>
              <w:left w:val="single" w:sz="4" w:space="0" w:color="auto"/>
              <w:bottom w:val="single" w:sz="4" w:space="0" w:color="auto"/>
              <w:right w:val="single" w:sz="4" w:space="0" w:color="auto"/>
            </w:tcBorders>
            <w:vAlign w:val="center"/>
          </w:tcPr>
          <w:p w14:paraId="6936664F" w14:textId="77777777" w:rsidR="004A4811" w:rsidRPr="004A4811" w:rsidRDefault="004A4811" w:rsidP="00BB7A33">
            <w:pPr>
              <w:jc w:val="center"/>
              <w:rPr>
                <w:rFonts w:ascii="Aptos Display" w:hAnsi="Aptos Display"/>
                <w:szCs w:val="24"/>
                <w:lang w:eastAsia="lt-LT"/>
              </w:rPr>
            </w:pPr>
          </w:p>
        </w:tc>
        <w:tc>
          <w:tcPr>
            <w:tcW w:w="1980" w:type="dxa"/>
            <w:tcBorders>
              <w:top w:val="single" w:sz="4" w:space="0" w:color="auto"/>
              <w:left w:val="single" w:sz="4" w:space="0" w:color="auto"/>
              <w:bottom w:val="single" w:sz="4" w:space="0" w:color="auto"/>
              <w:right w:val="single" w:sz="4" w:space="0" w:color="auto"/>
            </w:tcBorders>
            <w:vAlign w:val="center"/>
          </w:tcPr>
          <w:p w14:paraId="66FFDD1B" w14:textId="77777777" w:rsidR="004A4811" w:rsidRPr="004A4811" w:rsidRDefault="004A4811" w:rsidP="00BB7A33">
            <w:pPr>
              <w:jc w:val="center"/>
              <w:rPr>
                <w:rFonts w:ascii="Aptos Display" w:hAnsi="Aptos Display"/>
                <w:szCs w:val="24"/>
                <w:lang w:eastAsia="lt-LT"/>
              </w:rPr>
            </w:pPr>
          </w:p>
        </w:tc>
      </w:tr>
      <w:tr w:rsidR="004A4811" w:rsidRPr="004A4811" w14:paraId="335FAD6A" w14:textId="77777777" w:rsidTr="004A4811">
        <w:trPr>
          <w:trHeight w:val="174"/>
        </w:trPr>
        <w:tc>
          <w:tcPr>
            <w:tcW w:w="8005" w:type="dxa"/>
            <w:gridSpan w:val="5"/>
            <w:tcBorders>
              <w:top w:val="single" w:sz="4" w:space="0" w:color="auto"/>
              <w:left w:val="single" w:sz="4" w:space="0" w:color="auto"/>
              <w:bottom w:val="single" w:sz="4" w:space="0" w:color="auto"/>
              <w:right w:val="single" w:sz="4" w:space="0" w:color="auto"/>
            </w:tcBorders>
            <w:vAlign w:val="center"/>
          </w:tcPr>
          <w:p w14:paraId="1F7BCC9E" w14:textId="77777777" w:rsidR="004A4811" w:rsidRPr="004A4811" w:rsidRDefault="004A4811" w:rsidP="00BB7A33">
            <w:pPr>
              <w:jc w:val="right"/>
              <w:rPr>
                <w:rFonts w:ascii="Aptos Display" w:hAnsi="Aptos Display"/>
                <w:b/>
                <w:szCs w:val="24"/>
                <w:lang w:eastAsia="lt-LT"/>
              </w:rPr>
            </w:pPr>
            <w:r w:rsidRPr="004A4811">
              <w:rPr>
                <w:rFonts w:ascii="Aptos Display" w:hAnsi="Aptos Display"/>
                <w:b/>
                <w:szCs w:val="24"/>
                <w:lang w:eastAsia="lt-LT"/>
              </w:rPr>
              <w:t>Bendra kaina Eur be PVM</w:t>
            </w:r>
          </w:p>
        </w:tc>
        <w:tc>
          <w:tcPr>
            <w:tcW w:w="1980" w:type="dxa"/>
            <w:tcBorders>
              <w:top w:val="single" w:sz="4" w:space="0" w:color="auto"/>
              <w:left w:val="single" w:sz="4" w:space="0" w:color="auto"/>
              <w:bottom w:val="single" w:sz="4" w:space="0" w:color="auto"/>
              <w:right w:val="single" w:sz="4" w:space="0" w:color="auto"/>
            </w:tcBorders>
            <w:vAlign w:val="center"/>
          </w:tcPr>
          <w:p w14:paraId="6B659706" w14:textId="77777777" w:rsidR="004A4811" w:rsidRPr="004A4811" w:rsidRDefault="004A4811" w:rsidP="00BB7A33">
            <w:pPr>
              <w:jc w:val="center"/>
              <w:rPr>
                <w:rFonts w:ascii="Aptos Display" w:hAnsi="Aptos Display"/>
                <w:szCs w:val="24"/>
                <w:lang w:eastAsia="lt-LT"/>
              </w:rPr>
            </w:pPr>
          </w:p>
        </w:tc>
      </w:tr>
      <w:tr w:rsidR="004A4811" w:rsidRPr="004A4811" w14:paraId="185EB377" w14:textId="77777777" w:rsidTr="004A4811">
        <w:trPr>
          <w:trHeight w:val="53"/>
        </w:trPr>
        <w:tc>
          <w:tcPr>
            <w:tcW w:w="8005" w:type="dxa"/>
            <w:gridSpan w:val="5"/>
            <w:tcBorders>
              <w:top w:val="single" w:sz="4" w:space="0" w:color="auto"/>
              <w:left w:val="single" w:sz="4" w:space="0" w:color="auto"/>
              <w:bottom w:val="single" w:sz="4" w:space="0" w:color="auto"/>
              <w:right w:val="single" w:sz="4" w:space="0" w:color="auto"/>
            </w:tcBorders>
          </w:tcPr>
          <w:p w14:paraId="788C90D9" w14:textId="77777777" w:rsidR="004A4811" w:rsidRPr="004A4811" w:rsidRDefault="004A4811" w:rsidP="00BB7A33">
            <w:pPr>
              <w:jc w:val="right"/>
              <w:rPr>
                <w:rFonts w:ascii="Aptos Display" w:hAnsi="Aptos Display"/>
                <w:b/>
                <w:szCs w:val="24"/>
                <w:lang w:eastAsia="lt-LT"/>
              </w:rPr>
            </w:pPr>
            <w:r w:rsidRPr="004A4811">
              <w:rPr>
                <w:rFonts w:ascii="Aptos Display" w:hAnsi="Aptos Display"/>
                <w:b/>
                <w:szCs w:val="24"/>
                <w:lang w:eastAsia="lt-LT"/>
              </w:rPr>
              <w:t>PVM (21 %) suma, Eur</w:t>
            </w:r>
          </w:p>
        </w:tc>
        <w:tc>
          <w:tcPr>
            <w:tcW w:w="1980" w:type="dxa"/>
            <w:tcBorders>
              <w:top w:val="single" w:sz="4" w:space="0" w:color="auto"/>
              <w:left w:val="single" w:sz="4" w:space="0" w:color="auto"/>
              <w:bottom w:val="single" w:sz="4" w:space="0" w:color="auto"/>
              <w:right w:val="single" w:sz="4" w:space="0" w:color="auto"/>
            </w:tcBorders>
          </w:tcPr>
          <w:p w14:paraId="439DD0C3" w14:textId="77777777" w:rsidR="004A4811" w:rsidRPr="004A4811" w:rsidRDefault="004A4811" w:rsidP="00BB7A33">
            <w:pPr>
              <w:jc w:val="center"/>
              <w:rPr>
                <w:rFonts w:ascii="Aptos Display" w:hAnsi="Aptos Display"/>
                <w:szCs w:val="24"/>
                <w:lang w:eastAsia="lt-LT"/>
              </w:rPr>
            </w:pPr>
          </w:p>
        </w:tc>
      </w:tr>
      <w:tr w:rsidR="004A4811" w:rsidRPr="004A4811" w14:paraId="5F4E866B" w14:textId="77777777" w:rsidTr="004A4811">
        <w:trPr>
          <w:trHeight w:val="53"/>
        </w:trPr>
        <w:tc>
          <w:tcPr>
            <w:tcW w:w="8005" w:type="dxa"/>
            <w:gridSpan w:val="5"/>
            <w:tcBorders>
              <w:top w:val="single" w:sz="4" w:space="0" w:color="auto"/>
              <w:left w:val="single" w:sz="4" w:space="0" w:color="auto"/>
              <w:bottom w:val="single" w:sz="4" w:space="0" w:color="auto"/>
              <w:right w:val="single" w:sz="4" w:space="0" w:color="auto"/>
            </w:tcBorders>
          </w:tcPr>
          <w:p w14:paraId="0417A1EB" w14:textId="77777777" w:rsidR="004A4811" w:rsidRPr="004A4811" w:rsidRDefault="004A4811" w:rsidP="00BB7A33">
            <w:pPr>
              <w:jc w:val="right"/>
              <w:rPr>
                <w:rFonts w:ascii="Aptos Display" w:hAnsi="Aptos Display"/>
                <w:b/>
                <w:szCs w:val="24"/>
                <w:lang w:eastAsia="lt-LT"/>
              </w:rPr>
            </w:pPr>
            <w:r w:rsidRPr="004A4811">
              <w:rPr>
                <w:rFonts w:ascii="Aptos Display" w:hAnsi="Aptos Display"/>
                <w:b/>
                <w:szCs w:val="24"/>
                <w:lang w:eastAsia="lt-LT"/>
              </w:rPr>
              <w:t xml:space="preserve">Bendra suma Eur su PVM  </w:t>
            </w:r>
          </w:p>
        </w:tc>
        <w:tc>
          <w:tcPr>
            <w:tcW w:w="1980" w:type="dxa"/>
            <w:tcBorders>
              <w:top w:val="single" w:sz="4" w:space="0" w:color="auto"/>
              <w:left w:val="single" w:sz="4" w:space="0" w:color="auto"/>
              <w:bottom w:val="single" w:sz="4" w:space="0" w:color="auto"/>
              <w:right w:val="single" w:sz="4" w:space="0" w:color="auto"/>
            </w:tcBorders>
          </w:tcPr>
          <w:p w14:paraId="19AB6501" w14:textId="77777777" w:rsidR="004A4811" w:rsidRPr="004A4811" w:rsidRDefault="004A4811" w:rsidP="00BB7A33">
            <w:pPr>
              <w:jc w:val="center"/>
              <w:rPr>
                <w:rFonts w:ascii="Aptos Display" w:hAnsi="Aptos Display"/>
                <w:szCs w:val="24"/>
                <w:lang w:eastAsia="lt-LT"/>
              </w:rPr>
            </w:pPr>
          </w:p>
        </w:tc>
      </w:tr>
    </w:tbl>
    <w:p w14:paraId="2C97C99B" w14:textId="77777777" w:rsidR="00A355E7" w:rsidRPr="004A4811" w:rsidRDefault="00A355E7" w:rsidP="00A355E7">
      <w:pPr>
        <w:tabs>
          <w:tab w:val="left" w:pos="284"/>
        </w:tabs>
        <w:suppressAutoHyphens/>
        <w:jc w:val="center"/>
        <w:rPr>
          <w:rFonts w:ascii="Aptos Display" w:hAnsi="Aptos Display"/>
          <w:b/>
          <w:szCs w:val="24"/>
        </w:rPr>
      </w:pPr>
    </w:p>
    <w:p w14:paraId="0CCA2C47" w14:textId="0FE5C986" w:rsidR="00A355E7" w:rsidRPr="004A4811" w:rsidRDefault="00A355E7" w:rsidP="00A355E7">
      <w:pPr>
        <w:pStyle w:val="ListParagraph"/>
        <w:numPr>
          <w:ilvl w:val="0"/>
          <w:numId w:val="2"/>
        </w:numPr>
        <w:tabs>
          <w:tab w:val="left" w:pos="284"/>
        </w:tabs>
        <w:suppressAutoHyphens/>
        <w:ind w:left="0" w:firstLine="0"/>
        <w:jc w:val="center"/>
        <w:rPr>
          <w:rFonts w:ascii="Aptos Display" w:hAnsi="Aptos Display"/>
          <w:b/>
          <w:sz w:val="24"/>
          <w:szCs w:val="24"/>
        </w:rPr>
      </w:pPr>
      <w:r w:rsidRPr="004A4811">
        <w:rPr>
          <w:rFonts w:ascii="Aptos Display" w:hAnsi="Aptos Display"/>
          <w:b/>
          <w:sz w:val="24"/>
          <w:szCs w:val="24"/>
        </w:rPr>
        <w:t>TECHNINĖ SPECIFIKACIJA</w:t>
      </w:r>
    </w:p>
    <w:p w14:paraId="1F6B5606" w14:textId="77777777" w:rsidR="004A4811" w:rsidRPr="004A4811" w:rsidRDefault="004A4811" w:rsidP="004A4811">
      <w:pPr>
        <w:pStyle w:val="ListParagraph"/>
        <w:tabs>
          <w:tab w:val="left" w:pos="284"/>
        </w:tabs>
        <w:suppressAutoHyphens/>
        <w:ind w:left="0"/>
        <w:rPr>
          <w:rFonts w:ascii="Aptos Display" w:hAnsi="Aptos Display"/>
          <w:b/>
          <w:sz w:val="24"/>
          <w:szCs w:val="24"/>
        </w:rPr>
      </w:pPr>
    </w:p>
    <w:tbl>
      <w:tblPr>
        <w:tblStyle w:val="TableGrid"/>
        <w:tblW w:w="10075" w:type="dxa"/>
        <w:tblLayout w:type="fixed"/>
        <w:tblLook w:val="04A0" w:firstRow="1" w:lastRow="0" w:firstColumn="1" w:lastColumn="0" w:noHBand="0" w:noVBand="1"/>
      </w:tblPr>
      <w:tblGrid>
        <w:gridCol w:w="535"/>
        <w:gridCol w:w="3150"/>
        <w:gridCol w:w="4050"/>
        <w:gridCol w:w="2340"/>
      </w:tblGrid>
      <w:tr w:rsidR="004A4811" w:rsidRPr="004A4811" w14:paraId="7FC5690E" w14:textId="77777777" w:rsidTr="004A4811">
        <w:tc>
          <w:tcPr>
            <w:tcW w:w="535" w:type="dxa"/>
            <w:tcBorders>
              <w:top w:val="single" w:sz="4" w:space="0" w:color="auto"/>
              <w:left w:val="single" w:sz="4" w:space="0" w:color="auto"/>
              <w:bottom w:val="single" w:sz="4" w:space="0" w:color="auto"/>
              <w:right w:val="single" w:sz="4" w:space="0" w:color="auto"/>
            </w:tcBorders>
            <w:vAlign w:val="center"/>
          </w:tcPr>
          <w:p w14:paraId="4E3F8EEB"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Calibri" w:hAnsi="Aptos Display"/>
                <w:b/>
                <w:color w:val="000000"/>
                <w:bdr w:val="none" w:sz="0" w:space="0" w:color="auto" w:frame="1"/>
              </w:rPr>
              <w:t>Eil. Nr.</w:t>
            </w:r>
          </w:p>
        </w:tc>
        <w:tc>
          <w:tcPr>
            <w:tcW w:w="3150" w:type="dxa"/>
            <w:tcBorders>
              <w:top w:val="single" w:sz="4" w:space="0" w:color="auto"/>
              <w:left w:val="single" w:sz="4" w:space="0" w:color="auto"/>
              <w:bottom w:val="single" w:sz="4" w:space="0" w:color="auto"/>
              <w:right w:val="single" w:sz="4" w:space="0" w:color="auto"/>
            </w:tcBorders>
            <w:vAlign w:val="center"/>
          </w:tcPr>
          <w:p w14:paraId="775ABC7D"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b/>
                <w:color w:val="000000"/>
                <w:bdr w:val="none" w:sz="0" w:space="0" w:color="auto" w:frame="1"/>
              </w:rPr>
              <w:t>Charakteristikų pavadinimas</w:t>
            </w:r>
          </w:p>
        </w:tc>
        <w:tc>
          <w:tcPr>
            <w:tcW w:w="4050" w:type="dxa"/>
            <w:tcBorders>
              <w:top w:val="single" w:sz="4" w:space="0" w:color="auto"/>
              <w:left w:val="single" w:sz="4" w:space="0" w:color="auto"/>
              <w:bottom w:val="single" w:sz="4" w:space="0" w:color="auto"/>
              <w:right w:val="single" w:sz="4" w:space="0" w:color="auto"/>
            </w:tcBorders>
            <w:vAlign w:val="center"/>
          </w:tcPr>
          <w:p w14:paraId="6EFDEF8F"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b/>
                <w:color w:val="000000"/>
                <w:bdr w:val="none" w:sz="0" w:space="0" w:color="auto" w:frame="1"/>
              </w:rPr>
              <w:t>Reikalavimai</w:t>
            </w:r>
          </w:p>
        </w:tc>
        <w:tc>
          <w:tcPr>
            <w:tcW w:w="2340" w:type="dxa"/>
          </w:tcPr>
          <w:p w14:paraId="1EDC2D5F" w14:textId="387A0764"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i/>
                <w:color w:val="000000"/>
                <w:bdr w:val="none" w:sz="0" w:space="0" w:color="auto"/>
              </w:rPr>
            </w:pPr>
            <w:r w:rsidRPr="004A4811">
              <w:rPr>
                <w:rFonts w:ascii="Aptos Display" w:eastAsia="Times New Roman" w:hAnsi="Aptos Display"/>
                <w:b/>
                <w:color w:val="000000"/>
                <w:bdr w:val="none" w:sz="0" w:space="0" w:color="auto"/>
              </w:rPr>
              <w:t>Atitiktis reikalavimai (įrašo tiekėjas)</w:t>
            </w:r>
          </w:p>
        </w:tc>
      </w:tr>
      <w:tr w:rsidR="004A4811" w:rsidRPr="004A4811" w14:paraId="7320CFA9" w14:textId="77777777" w:rsidTr="004A4811">
        <w:tc>
          <w:tcPr>
            <w:tcW w:w="535" w:type="dxa"/>
            <w:tcBorders>
              <w:top w:val="single" w:sz="4" w:space="0" w:color="auto"/>
              <w:left w:val="single" w:sz="4" w:space="0" w:color="auto"/>
              <w:bottom w:val="single" w:sz="4" w:space="0" w:color="auto"/>
              <w:right w:val="single" w:sz="4" w:space="0" w:color="auto"/>
            </w:tcBorders>
          </w:tcPr>
          <w:p w14:paraId="535C2C3B"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w:t>
            </w:r>
          </w:p>
        </w:tc>
        <w:tc>
          <w:tcPr>
            <w:tcW w:w="3150" w:type="dxa"/>
            <w:tcBorders>
              <w:top w:val="single" w:sz="4" w:space="0" w:color="auto"/>
              <w:left w:val="single" w:sz="4" w:space="0" w:color="auto"/>
              <w:bottom w:val="single" w:sz="4" w:space="0" w:color="auto"/>
              <w:right w:val="single" w:sz="4" w:space="0" w:color="auto"/>
            </w:tcBorders>
          </w:tcPr>
          <w:p w14:paraId="1219ADE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Transporto priemonės kategorija</w:t>
            </w:r>
          </w:p>
        </w:tc>
        <w:tc>
          <w:tcPr>
            <w:tcW w:w="4050" w:type="dxa"/>
            <w:tcBorders>
              <w:top w:val="single" w:sz="4" w:space="0" w:color="auto"/>
              <w:left w:val="single" w:sz="4" w:space="0" w:color="auto"/>
              <w:bottom w:val="single" w:sz="4" w:space="0" w:color="auto"/>
              <w:right w:val="single" w:sz="4" w:space="0" w:color="auto"/>
            </w:tcBorders>
          </w:tcPr>
          <w:p w14:paraId="7E30271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 xml:space="preserve">M1 – keleivinis furgonas (5 </w:t>
            </w:r>
            <w:proofErr w:type="spellStart"/>
            <w:r w:rsidRPr="004A4811">
              <w:rPr>
                <w:rFonts w:ascii="Aptos Display" w:eastAsia="Times New Roman" w:hAnsi="Aptos Display"/>
                <w:bdr w:val="none" w:sz="0" w:space="0" w:color="auto"/>
              </w:rPr>
              <w:t>vnt</w:t>
            </w:r>
            <w:proofErr w:type="spellEnd"/>
            <w:r w:rsidRPr="004A4811">
              <w:rPr>
                <w:rFonts w:ascii="Aptos Display" w:eastAsia="Times New Roman" w:hAnsi="Aptos Display"/>
                <w:bdr w:val="none" w:sz="0" w:space="0" w:color="auto"/>
              </w:rPr>
              <w:t xml:space="preserve">) </w:t>
            </w:r>
          </w:p>
        </w:tc>
        <w:tc>
          <w:tcPr>
            <w:tcW w:w="2340" w:type="dxa"/>
          </w:tcPr>
          <w:p w14:paraId="185795F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D073ED0" w14:textId="77777777" w:rsidTr="004A4811">
        <w:tc>
          <w:tcPr>
            <w:tcW w:w="535" w:type="dxa"/>
            <w:tcBorders>
              <w:top w:val="single" w:sz="4" w:space="0" w:color="auto"/>
              <w:left w:val="single" w:sz="4" w:space="0" w:color="auto"/>
              <w:bottom w:val="single" w:sz="4" w:space="0" w:color="auto"/>
              <w:right w:val="single" w:sz="4" w:space="0" w:color="auto"/>
            </w:tcBorders>
          </w:tcPr>
          <w:p w14:paraId="4CCB89AB"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frame="1"/>
              </w:rPr>
              <w:t>2.</w:t>
            </w:r>
          </w:p>
        </w:tc>
        <w:tc>
          <w:tcPr>
            <w:tcW w:w="3150" w:type="dxa"/>
            <w:tcBorders>
              <w:top w:val="single" w:sz="4" w:space="0" w:color="auto"/>
              <w:left w:val="single" w:sz="4" w:space="0" w:color="auto"/>
              <w:bottom w:val="single" w:sz="4" w:space="0" w:color="auto"/>
              <w:right w:val="single" w:sz="4" w:space="0" w:color="auto"/>
            </w:tcBorders>
          </w:tcPr>
          <w:p w14:paraId="376D47F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frame="1"/>
              </w:rPr>
              <w:t>Degalų rūšis</w:t>
            </w:r>
          </w:p>
        </w:tc>
        <w:tc>
          <w:tcPr>
            <w:tcW w:w="4050" w:type="dxa"/>
            <w:tcBorders>
              <w:top w:val="single" w:sz="4" w:space="0" w:color="auto"/>
              <w:left w:val="single" w:sz="4" w:space="0" w:color="auto"/>
              <w:bottom w:val="single" w:sz="4" w:space="0" w:color="auto"/>
              <w:right w:val="single" w:sz="4" w:space="0" w:color="auto"/>
            </w:tcBorders>
          </w:tcPr>
          <w:p w14:paraId="766E258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shd w:val="clear" w:color="auto" w:fill="FFFFFF" w:themeFill="background1"/>
              </w:rPr>
              <w:t xml:space="preserve">Įkraunamas  (PHEV </w:t>
            </w:r>
            <w:proofErr w:type="spellStart"/>
            <w:r w:rsidRPr="004A4811">
              <w:rPr>
                <w:rFonts w:ascii="Aptos Display" w:eastAsia="Times New Roman" w:hAnsi="Aptos Display"/>
                <w:bdr w:val="none" w:sz="0" w:space="0" w:color="auto"/>
                <w:shd w:val="clear" w:color="auto" w:fill="FFFFFF" w:themeFill="background1"/>
              </w:rPr>
              <w:t>Plug-In</w:t>
            </w:r>
            <w:proofErr w:type="spellEnd"/>
            <w:r w:rsidRPr="004A4811">
              <w:rPr>
                <w:rFonts w:ascii="Aptos Display" w:eastAsia="Times New Roman" w:hAnsi="Aptos Display"/>
                <w:bdr w:val="none" w:sz="0" w:space="0" w:color="auto"/>
                <w:shd w:val="clear" w:color="auto" w:fill="FFFFFF" w:themeFill="background1"/>
              </w:rPr>
              <w:t xml:space="preserve"> </w:t>
            </w:r>
            <w:proofErr w:type="spellStart"/>
            <w:r w:rsidRPr="004A4811">
              <w:rPr>
                <w:rFonts w:ascii="Aptos Display" w:eastAsia="Times New Roman" w:hAnsi="Aptos Display"/>
                <w:bdr w:val="none" w:sz="0" w:space="0" w:color="auto"/>
                <w:shd w:val="clear" w:color="auto" w:fill="FFFFFF" w:themeFill="background1"/>
              </w:rPr>
              <w:t>Hybrid</w:t>
            </w:r>
            <w:proofErr w:type="spellEnd"/>
            <w:r w:rsidRPr="004A4811">
              <w:rPr>
                <w:rFonts w:ascii="Aptos Display" w:eastAsia="Times New Roman" w:hAnsi="Aptos Display"/>
                <w:bdr w:val="none" w:sz="0" w:space="0" w:color="auto"/>
                <w:shd w:val="clear" w:color="auto" w:fill="FFFFFF" w:themeFill="background1"/>
              </w:rPr>
              <w:t xml:space="preserve"> </w:t>
            </w:r>
            <w:proofErr w:type="spellStart"/>
            <w:r w:rsidRPr="004A4811">
              <w:rPr>
                <w:rFonts w:ascii="Aptos Display" w:eastAsia="Times New Roman" w:hAnsi="Aptos Display"/>
                <w:bdr w:val="none" w:sz="0" w:space="0" w:color="auto"/>
                <w:shd w:val="clear" w:color="auto" w:fill="FFFFFF" w:themeFill="background1"/>
              </w:rPr>
              <w:t>Electric</w:t>
            </w:r>
            <w:proofErr w:type="spellEnd"/>
            <w:r w:rsidRPr="004A4811">
              <w:rPr>
                <w:rFonts w:ascii="Aptos Display" w:eastAsia="Times New Roman" w:hAnsi="Aptos Display"/>
                <w:bdr w:val="none" w:sz="0" w:space="0" w:color="auto"/>
                <w:shd w:val="clear" w:color="auto" w:fill="FFFFFF" w:themeFill="background1"/>
              </w:rPr>
              <w:t xml:space="preserve"> </w:t>
            </w:r>
            <w:proofErr w:type="spellStart"/>
            <w:r w:rsidRPr="004A4811">
              <w:rPr>
                <w:rFonts w:ascii="Aptos Display" w:eastAsia="Times New Roman" w:hAnsi="Aptos Display"/>
                <w:bdr w:val="none" w:sz="0" w:space="0" w:color="auto"/>
                <w:shd w:val="clear" w:color="auto" w:fill="FFFFFF" w:themeFill="background1"/>
              </w:rPr>
              <w:t>Vehicle</w:t>
            </w:r>
            <w:proofErr w:type="spellEnd"/>
            <w:r w:rsidRPr="004A4811">
              <w:rPr>
                <w:rFonts w:ascii="Aptos Display" w:eastAsia="Times New Roman" w:hAnsi="Aptos Display"/>
                <w:bdr w:val="none" w:sz="0" w:space="0" w:color="auto"/>
                <w:shd w:val="clear" w:color="auto" w:fill="FFFFFF" w:themeFill="background1"/>
              </w:rPr>
              <w:t>) –benzininis hibridas</w:t>
            </w:r>
          </w:p>
        </w:tc>
        <w:tc>
          <w:tcPr>
            <w:tcW w:w="2340" w:type="dxa"/>
          </w:tcPr>
          <w:p w14:paraId="7AA23CE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5EF7BF26" w14:textId="77777777" w:rsidTr="004A4811">
        <w:tc>
          <w:tcPr>
            <w:tcW w:w="535" w:type="dxa"/>
            <w:tcBorders>
              <w:top w:val="single" w:sz="4" w:space="0" w:color="auto"/>
              <w:left w:val="single" w:sz="4" w:space="0" w:color="auto"/>
              <w:bottom w:val="single" w:sz="4" w:space="0" w:color="auto"/>
              <w:right w:val="single" w:sz="4" w:space="0" w:color="auto"/>
            </w:tcBorders>
          </w:tcPr>
          <w:p w14:paraId="5A0183C2"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3.</w:t>
            </w:r>
          </w:p>
        </w:tc>
        <w:tc>
          <w:tcPr>
            <w:tcW w:w="3150" w:type="dxa"/>
            <w:tcBorders>
              <w:top w:val="single" w:sz="4" w:space="0" w:color="auto"/>
              <w:left w:val="single" w:sz="4" w:space="0" w:color="auto"/>
              <w:bottom w:val="single" w:sz="4" w:space="0" w:color="auto"/>
              <w:right w:val="single" w:sz="4" w:space="0" w:color="auto"/>
            </w:tcBorders>
          </w:tcPr>
          <w:p w14:paraId="07288D49"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Kėbulo tipas</w:t>
            </w:r>
          </w:p>
        </w:tc>
        <w:tc>
          <w:tcPr>
            <w:tcW w:w="4050" w:type="dxa"/>
            <w:tcBorders>
              <w:top w:val="single" w:sz="4" w:space="0" w:color="auto"/>
              <w:left w:val="single" w:sz="4" w:space="0" w:color="auto"/>
              <w:bottom w:val="single" w:sz="4" w:space="0" w:color="auto"/>
              <w:right w:val="single" w:sz="4" w:space="0" w:color="auto"/>
            </w:tcBorders>
          </w:tcPr>
          <w:p w14:paraId="39C0DAE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1C1B1B"/>
                <w:bdr w:val="none" w:sz="0" w:space="0" w:color="auto"/>
                <w:shd w:val="clear" w:color="auto" w:fill="FFFFFF"/>
              </w:rPr>
              <w:t>Keleivinis furgonas 9 sėdimų vietų įskaitant vairuotoją</w:t>
            </w:r>
          </w:p>
        </w:tc>
        <w:tc>
          <w:tcPr>
            <w:tcW w:w="2340" w:type="dxa"/>
          </w:tcPr>
          <w:p w14:paraId="369A77EE"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BBE157B" w14:textId="77777777" w:rsidTr="004A4811">
        <w:tc>
          <w:tcPr>
            <w:tcW w:w="535" w:type="dxa"/>
            <w:tcBorders>
              <w:top w:val="single" w:sz="4" w:space="0" w:color="auto"/>
              <w:left w:val="single" w:sz="4" w:space="0" w:color="auto"/>
              <w:bottom w:val="single" w:sz="4" w:space="0" w:color="auto"/>
              <w:right w:val="single" w:sz="4" w:space="0" w:color="auto"/>
            </w:tcBorders>
          </w:tcPr>
          <w:p w14:paraId="616CFEE7"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4.</w:t>
            </w:r>
          </w:p>
        </w:tc>
        <w:tc>
          <w:tcPr>
            <w:tcW w:w="3150" w:type="dxa"/>
            <w:tcBorders>
              <w:top w:val="single" w:sz="4" w:space="0" w:color="auto"/>
              <w:left w:val="single" w:sz="4" w:space="0" w:color="auto"/>
              <w:bottom w:val="single" w:sz="4" w:space="0" w:color="auto"/>
              <w:right w:val="single" w:sz="4" w:space="0" w:color="auto"/>
            </w:tcBorders>
          </w:tcPr>
          <w:p w14:paraId="2D7BC58D"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Automobilio pagaminimas</w:t>
            </w:r>
          </w:p>
        </w:tc>
        <w:tc>
          <w:tcPr>
            <w:tcW w:w="4050" w:type="dxa"/>
            <w:tcBorders>
              <w:top w:val="single" w:sz="4" w:space="0" w:color="auto"/>
              <w:left w:val="single" w:sz="4" w:space="0" w:color="auto"/>
              <w:bottom w:val="single" w:sz="4" w:space="0" w:color="auto"/>
              <w:right w:val="single" w:sz="4" w:space="0" w:color="auto"/>
            </w:tcBorders>
          </w:tcPr>
          <w:p w14:paraId="00567FB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 xml:space="preserve">Naujas automobilis, neeksploatuotas, pagamintas ne anksčiau kaip prieš 10 (dešimt) mėnesių iki perdavimo </w:t>
            </w:r>
            <w:r w:rsidRPr="004A4811">
              <w:rPr>
                <w:rFonts w:ascii="Aptos Display" w:eastAsia="Times New Roman" w:hAnsi="Aptos Display"/>
                <w:bdr w:val="none" w:sz="0" w:space="0" w:color="auto"/>
              </w:rPr>
              <w:t xml:space="preserve">– </w:t>
            </w:r>
            <w:r w:rsidRPr="004A4811">
              <w:rPr>
                <w:rFonts w:ascii="Aptos Display" w:eastAsia="Times New Roman" w:hAnsi="Aptos Display"/>
                <w:color w:val="000000"/>
                <w:bdr w:val="none" w:sz="0" w:space="0" w:color="auto"/>
              </w:rPr>
              <w:t>priėmimo momento.</w:t>
            </w:r>
          </w:p>
        </w:tc>
        <w:tc>
          <w:tcPr>
            <w:tcW w:w="2340" w:type="dxa"/>
          </w:tcPr>
          <w:p w14:paraId="116DC8D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24FA4B48" w14:textId="77777777" w:rsidTr="004A4811">
        <w:tc>
          <w:tcPr>
            <w:tcW w:w="535" w:type="dxa"/>
            <w:tcBorders>
              <w:top w:val="single" w:sz="4" w:space="0" w:color="auto"/>
              <w:left w:val="single" w:sz="4" w:space="0" w:color="auto"/>
              <w:bottom w:val="single" w:sz="4" w:space="0" w:color="auto"/>
              <w:right w:val="single" w:sz="4" w:space="0" w:color="auto"/>
            </w:tcBorders>
          </w:tcPr>
          <w:p w14:paraId="064AD4D4" w14:textId="148476F2"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color w:val="000000"/>
                <w:bdr w:val="none" w:sz="0" w:space="0" w:color="auto" w:frame="1"/>
              </w:rPr>
            </w:pPr>
            <w:r w:rsidRPr="004A4811">
              <w:rPr>
                <w:rFonts w:ascii="Aptos Display" w:eastAsia="Times New Roman" w:hAnsi="Aptos Display"/>
                <w:color w:val="000000"/>
                <w:bdr w:val="none" w:sz="0" w:space="0" w:color="auto" w:frame="1"/>
              </w:rPr>
              <w:t>5.</w:t>
            </w:r>
          </w:p>
        </w:tc>
        <w:tc>
          <w:tcPr>
            <w:tcW w:w="3150" w:type="dxa"/>
            <w:tcBorders>
              <w:top w:val="single" w:sz="4" w:space="0" w:color="auto"/>
              <w:left w:val="single" w:sz="4" w:space="0" w:color="auto"/>
              <w:bottom w:val="single" w:sz="4" w:space="0" w:color="auto"/>
              <w:right w:val="single" w:sz="4" w:space="0" w:color="auto"/>
            </w:tcBorders>
          </w:tcPr>
          <w:p w14:paraId="7FD37718"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color w:val="000000"/>
                <w:bdr w:val="none" w:sz="0" w:space="0" w:color="auto" w:frame="1"/>
              </w:rPr>
            </w:pPr>
            <w:r w:rsidRPr="004A4811">
              <w:rPr>
                <w:rFonts w:ascii="Aptos Display" w:eastAsia="Times New Roman" w:hAnsi="Aptos Display"/>
                <w:color w:val="000000"/>
                <w:bdr w:val="none" w:sz="0" w:space="0" w:color="auto" w:frame="1"/>
              </w:rPr>
              <w:t>Numatoma metinė rida</w:t>
            </w:r>
          </w:p>
        </w:tc>
        <w:tc>
          <w:tcPr>
            <w:tcW w:w="4050" w:type="dxa"/>
            <w:tcBorders>
              <w:top w:val="single" w:sz="4" w:space="0" w:color="auto"/>
              <w:left w:val="single" w:sz="4" w:space="0" w:color="auto"/>
              <w:bottom w:val="single" w:sz="4" w:space="0" w:color="auto"/>
              <w:right w:val="single" w:sz="4" w:space="0" w:color="auto"/>
            </w:tcBorders>
          </w:tcPr>
          <w:p w14:paraId="6E8CC8C1"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color w:val="000000"/>
                <w:bdr w:val="none" w:sz="0" w:space="0" w:color="auto"/>
              </w:rPr>
            </w:pPr>
            <w:r w:rsidRPr="004A4811">
              <w:rPr>
                <w:rFonts w:ascii="Aptos Display" w:eastAsia="Times New Roman" w:hAnsi="Aptos Display"/>
                <w:bdr w:val="none" w:sz="0" w:space="0" w:color="auto"/>
              </w:rPr>
              <w:t xml:space="preserve">2 automobiliai po 100 </w:t>
            </w:r>
            <w:proofErr w:type="spellStart"/>
            <w:r w:rsidRPr="004A4811">
              <w:rPr>
                <w:rFonts w:ascii="Aptos Display" w:eastAsia="Times New Roman" w:hAnsi="Aptos Display"/>
                <w:bdr w:val="none" w:sz="0" w:space="0" w:color="auto"/>
              </w:rPr>
              <w:t>tūkst</w:t>
            </w:r>
            <w:proofErr w:type="spellEnd"/>
            <w:r w:rsidRPr="004A4811">
              <w:rPr>
                <w:rFonts w:ascii="Aptos Display" w:eastAsia="Times New Roman" w:hAnsi="Aptos Display"/>
                <w:bdr w:val="none" w:sz="0" w:space="0" w:color="auto"/>
              </w:rPr>
              <w:t xml:space="preserve"> km./metus. 3 automobiliai po 60 </w:t>
            </w:r>
            <w:proofErr w:type="spellStart"/>
            <w:r w:rsidRPr="004A4811">
              <w:rPr>
                <w:rFonts w:ascii="Aptos Display" w:eastAsia="Times New Roman" w:hAnsi="Aptos Display"/>
                <w:bdr w:val="none" w:sz="0" w:space="0" w:color="auto"/>
              </w:rPr>
              <w:t>tūkst</w:t>
            </w:r>
            <w:proofErr w:type="spellEnd"/>
            <w:r w:rsidRPr="004A4811">
              <w:rPr>
                <w:rFonts w:ascii="Aptos Display" w:eastAsia="Times New Roman" w:hAnsi="Aptos Display"/>
                <w:bdr w:val="none" w:sz="0" w:space="0" w:color="auto"/>
              </w:rPr>
              <w:t xml:space="preserve"> km./metus.</w:t>
            </w:r>
          </w:p>
        </w:tc>
        <w:tc>
          <w:tcPr>
            <w:tcW w:w="2340" w:type="dxa"/>
          </w:tcPr>
          <w:p w14:paraId="29FE89D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1538170" w14:textId="77777777" w:rsidTr="004A4811">
        <w:tc>
          <w:tcPr>
            <w:tcW w:w="535" w:type="dxa"/>
            <w:tcBorders>
              <w:top w:val="single" w:sz="4" w:space="0" w:color="auto"/>
              <w:left w:val="single" w:sz="4" w:space="0" w:color="auto"/>
              <w:bottom w:val="single" w:sz="4" w:space="0" w:color="auto"/>
              <w:right w:val="single" w:sz="4" w:space="0" w:color="auto"/>
            </w:tcBorders>
          </w:tcPr>
          <w:p w14:paraId="3126C4A7"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6.</w:t>
            </w:r>
          </w:p>
        </w:tc>
        <w:tc>
          <w:tcPr>
            <w:tcW w:w="3150" w:type="dxa"/>
            <w:tcBorders>
              <w:top w:val="single" w:sz="4" w:space="0" w:color="auto"/>
              <w:left w:val="single" w:sz="4" w:space="0" w:color="auto"/>
              <w:bottom w:val="single" w:sz="4" w:space="0" w:color="auto"/>
              <w:right w:val="single" w:sz="4" w:space="0" w:color="auto"/>
            </w:tcBorders>
          </w:tcPr>
          <w:p w14:paraId="3752F6B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Durų skaičius</w:t>
            </w:r>
          </w:p>
        </w:tc>
        <w:tc>
          <w:tcPr>
            <w:tcW w:w="4050" w:type="dxa"/>
            <w:tcBorders>
              <w:top w:val="single" w:sz="4" w:space="0" w:color="auto"/>
              <w:left w:val="single" w:sz="4" w:space="0" w:color="auto"/>
              <w:bottom w:val="single" w:sz="4" w:space="0" w:color="auto"/>
              <w:right w:val="single" w:sz="4" w:space="0" w:color="auto"/>
            </w:tcBorders>
          </w:tcPr>
          <w:p w14:paraId="04CE846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lang w:val="en-US"/>
              </w:rPr>
            </w:pPr>
            <w:r w:rsidRPr="004A4811">
              <w:rPr>
                <w:rFonts w:ascii="Aptos Display" w:eastAsia="Times New Roman" w:hAnsi="Aptos Display"/>
                <w:color w:val="000000"/>
                <w:bdr w:val="none" w:sz="0" w:space="0" w:color="auto"/>
                <w:shd w:val="clear" w:color="auto" w:fill="FFFFFF"/>
              </w:rPr>
              <w:t>Ne mažiau kaip 4</w:t>
            </w:r>
          </w:p>
        </w:tc>
        <w:tc>
          <w:tcPr>
            <w:tcW w:w="2340" w:type="dxa"/>
          </w:tcPr>
          <w:p w14:paraId="01B90077"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42A8EBC" w14:textId="77777777" w:rsidTr="004A4811">
        <w:tc>
          <w:tcPr>
            <w:tcW w:w="535" w:type="dxa"/>
            <w:tcBorders>
              <w:top w:val="single" w:sz="4" w:space="0" w:color="auto"/>
              <w:left w:val="single" w:sz="4" w:space="0" w:color="auto"/>
              <w:bottom w:val="single" w:sz="4" w:space="0" w:color="auto"/>
              <w:right w:val="single" w:sz="4" w:space="0" w:color="auto"/>
            </w:tcBorders>
            <w:vAlign w:val="center"/>
          </w:tcPr>
          <w:p w14:paraId="6B9985F8"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7.</w:t>
            </w:r>
          </w:p>
        </w:tc>
        <w:tc>
          <w:tcPr>
            <w:tcW w:w="3150" w:type="dxa"/>
            <w:tcBorders>
              <w:top w:val="nil"/>
              <w:left w:val="single" w:sz="4" w:space="0" w:color="auto"/>
              <w:bottom w:val="single" w:sz="4" w:space="0" w:color="auto"/>
              <w:right w:val="single" w:sz="4" w:space="0" w:color="auto"/>
            </w:tcBorders>
          </w:tcPr>
          <w:p w14:paraId="7BB57B98"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Variklio galingumas</w:t>
            </w:r>
          </w:p>
        </w:tc>
        <w:tc>
          <w:tcPr>
            <w:tcW w:w="4050" w:type="dxa"/>
            <w:tcBorders>
              <w:top w:val="nil"/>
              <w:left w:val="nil"/>
              <w:bottom w:val="single" w:sz="4" w:space="0" w:color="auto"/>
              <w:right w:val="single" w:sz="4" w:space="0" w:color="auto"/>
            </w:tcBorders>
            <w:vAlign w:val="center"/>
          </w:tcPr>
          <w:p w14:paraId="7C5363D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Ne mažiau kaip</w:t>
            </w:r>
            <w:r w:rsidRPr="004A4811">
              <w:rPr>
                <w:rFonts w:ascii="Aptos Display" w:eastAsia="Times New Roman" w:hAnsi="Aptos Display"/>
                <w:color w:val="000000"/>
                <w:bdr w:val="none" w:sz="0" w:space="0" w:color="auto"/>
              </w:rPr>
              <w:t xml:space="preserve"> 110 kW</w:t>
            </w:r>
          </w:p>
        </w:tc>
        <w:tc>
          <w:tcPr>
            <w:tcW w:w="2340" w:type="dxa"/>
          </w:tcPr>
          <w:p w14:paraId="2629FF0E"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5C9FB665" w14:textId="77777777" w:rsidTr="004A4811">
        <w:tc>
          <w:tcPr>
            <w:tcW w:w="535" w:type="dxa"/>
            <w:tcBorders>
              <w:top w:val="single" w:sz="4" w:space="0" w:color="auto"/>
              <w:left w:val="single" w:sz="4" w:space="0" w:color="auto"/>
              <w:bottom w:val="single" w:sz="4" w:space="0" w:color="auto"/>
              <w:right w:val="single" w:sz="4" w:space="0" w:color="auto"/>
            </w:tcBorders>
            <w:vAlign w:val="center"/>
          </w:tcPr>
          <w:p w14:paraId="5FB2832F"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color w:val="000000"/>
                <w:bdr w:val="none" w:sz="0" w:space="0" w:color="auto" w:frame="1"/>
              </w:rPr>
            </w:pPr>
            <w:r w:rsidRPr="004A4811">
              <w:rPr>
                <w:rFonts w:ascii="Aptos Display" w:eastAsia="Times New Roman" w:hAnsi="Aptos Display"/>
                <w:color w:val="000000"/>
                <w:bdr w:val="none" w:sz="0" w:space="0" w:color="auto" w:frame="1"/>
              </w:rPr>
              <w:t>8.</w:t>
            </w:r>
          </w:p>
        </w:tc>
        <w:tc>
          <w:tcPr>
            <w:tcW w:w="3150" w:type="dxa"/>
            <w:tcBorders>
              <w:top w:val="nil"/>
              <w:left w:val="single" w:sz="4" w:space="0" w:color="auto"/>
              <w:bottom w:val="single" w:sz="4" w:space="0" w:color="auto"/>
              <w:right w:val="single" w:sz="4" w:space="0" w:color="auto"/>
            </w:tcBorders>
          </w:tcPr>
          <w:p w14:paraId="5E5F8773"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color w:val="000000"/>
                <w:bdr w:val="none" w:sz="0" w:space="0" w:color="auto" w:frame="1"/>
              </w:rPr>
            </w:pPr>
            <w:r w:rsidRPr="004A4811">
              <w:rPr>
                <w:rFonts w:ascii="Aptos Display" w:eastAsia="Times New Roman" w:hAnsi="Aptos Display"/>
                <w:color w:val="000000"/>
                <w:bdr w:val="none" w:sz="0" w:space="0" w:color="auto" w:frame="1"/>
              </w:rPr>
              <w:t>Pavarų dėžė</w:t>
            </w:r>
          </w:p>
        </w:tc>
        <w:tc>
          <w:tcPr>
            <w:tcW w:w="4050" w:type="dxa"/>
            <w:tcBorders>
              <w:top w:val="nil"/>
              <w:left w:val="nil"/>
              <w:bottom w:val="single" w:sz="4" w:space="0" w:color="auto"/>
              <w:right w:val="single" w:sz="4" w:space="0" w:color="auto"/>
            </w:tcBorders>
            <w:vAlign w:val="center"/>
          </w:tcPr>
          <w:p w14:paraId="11DC3DC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dr w:val="none" w:sz="0" w:space="0" w:color="auto"/>
              </w:rPr>
            </w:pPr>
            <w:r w:rsidRPr="004A4811">
              <w:rPr>
                <w:rFonts w:ascii="Aptos Display" w:eastAsia="Times New Roman" w:hAnsi="Aptos Display"/>
                <w:bdr w:val="none" w:sz="0" w:space="0" w:color="auto"/>
              </w:rPr>
              <w:t>Automatinė</w:t>
            </w:r>
          </w:p>
        </w:tc>
        <w:tc>
          <w:tcPr>
            <w:tcW w:w="2340" w:type="dxa"/>
          </w:tcPr>
          <w:p w14:paraId="493A4CC3"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6AE15F74" w14:textId="77777777" w:rsidTr="004A4811">
        <w:tc>
          <w:tcPr>
            <w:tcW w:w="535" w:type="dxa"/>
            <w:tcBorders>
              <w:top w:val="single" w:sz="4" w:space="0" w:color="auto"/>
              <w:left w:val="single" w:sz="4" w:space="0" w:color="auto"/>
              <w:bottom w:val="single" w:sz="4" w:space="0" w:color="auto"/>
              <w:right w:val="single" w:sz="4" w:space="0" w:color="auto"/>
            </w:tcBorders>
          </w:tcPr>
          <w:p w14:paraId="76252D8F"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9.</w:t>
            </w:r>
          </w:p>
        </w:tc>
        <w:tc>
          <w:tcPr>
            <w:tcW w:w="3150" w:type="dxa"/>
            <w:tcBorders>
              <w:top w:val="nil"/>
              <w:left w:val="single" w:sz="4" w:space="0" w:color="auto"/>
              <w:bottom w:val="single" w:sz="4" w:space="0" w:color="auto"/>
              <w:right w:val="single" w:sz="4" w:space="0" w:color="auto"/>
            </w:tcBorders>
          </w:tcPr>
          <w:p w14:paraId="0B51C43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Vairas padėties reguliavimas pagal aukštį ir/ ar ilgį</w:t>
            </w:r>
          </w:p>
        </w:tc>
        <w:tc>
          <w:tcPr>
            <w:tcW w:w="4050" w:type="dxa"/>
            <w:tcBorders>
              <w:top w:val="nil"/>
              <w:left w:val="nil"/>
              <w:bottom w:val="single" w:sz="4" w:space="0" w:color="auto"/>
              <w:right w:val="single" w:sz="4" w:space="0" w:color="auto"/>
            </w:tcBorders>
          </w:tcPr>
          <w:p w14:paraId="5AE1D9E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Vairas kairėje pusėje su vairo stiprintuvu bei reguliavimu pagal aukštį ir/ ar ilgį</w:t>
            </w:r>
          </w:p>
        </w:tc>
        <w:tc>
          <w:tcPr>
            <w:tcW w:w="2340" w:type="dxa"/>
          </w:tcPr>
          <w:p w14:paraId="257093C3"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4BE9E9D6" w14:textId="77777777" w:rsidTr="004A4811">
        <w:tc>
          <w:tcPr>
            <w:tcW w:w="535" w:type="dxa"/>
            <w:tcBorders>
              <w:top w:val="single" w:sz="4" w:space="0" w:color="auto"/>
              <w:left w:val="single" w:sz="4" w:space="0" w:color="auto"/>
              <w:bottom w:val="single" w:sz="4" w:space="0" w:color="auto"/>
              <w:right w:val="single" w:sz="4" w:space="0" w:color="auto"/>
            </w:tcBorders>
          </w:tcPr>
          <w:p w14:paraId="6317C725"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10.</w:t>
            </w:r>
          </w:p>
        </w:tc>
        <w:tc>
          <w:tcPr>
            <w:tcW w:w="3150" w:type="dxa"/>
            <w:tcBorders>
              <w:top w:val="nil"/>
              <w:left w:val="single" w:sz="4" w:space="0" w:color="auto"/>
              <w:bottom w:val="single" w:sz="4" w:space="0" w:color="auto"/>
              <w:right w:val="single" w:sz="4" w:space="0" w:color="auto"/>
            </w:tcBorders>
          </w:tcPr>
          <w:p w14:paraId="223FC6C3"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Bendras ilgis, cm</w:t>
            </w:r>
          </w:p>
        </w:tc>
        <w:tc>
          <w:tcPr>
            <w:tcW w:w="4050" w:type="dxa"/>
            <w:tcBorders>
              <w:top w:val="nil"/>
              <w:left w:val="nil"/>
              <w:bottom w:val="single" w:sz="4" w:space="0" w:color="auto"/>
              <w:right w:val="single" w:sz="4" w:space="0" w:color="auto"/>
            </w:tcBorders>
          </w:tcPr>
          <w:p w14:paraId="03B8E509"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lang w:val="en-US"/>
              </w:rPr>
            </w:pPr>
            <w:r w:rsidRPr="004A4811">
              <w:rPr>
                <w:rFonts w:ascii="Aptos Display" w:eastAsia="Times New Roman" w:hAnsi="Aptos Display"/>
                <w:color w:val="000000"/>
                <w:bdr w:val="none" w:sz="0" w:space="0" w:color="auto" w:frame="1"/>
              </w:rPr>
              <w:t>Nuo 530 cm iki 560 cm.</w:t>
            </w:r>
          </w:p>
        </w:tc>
        <w:tc>
          <w:tcPr>
            <w:tcW w:w="2340" w:type="dxa"/>
          </w:tcPr>
          <w:p w14:paraId="6737349A"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42BAAD0E" w14:textId="77777777" w:rsidTr="004A4811">
        <w:tc>
          <w:tcPr>
            <w:tcW w:w="535" w:type="dxa"/>
            <w:tcBorders>
              <w:top w:val="single" w:sz="4" w:space="0" w:color="auto"/>
              <w:left w:val="single" w:sz="4" w:space="0" w:color="auto"/>
              <w:bottom w:val="single" w:sz="4" w:space="0" w:color="auto"/>
              <w:right w:val="single" w:sz="4" w:space="0" w:color="auto"/>
            </w:tcBorders>
          </w:tcPr>
          <w:p w14:paraId="67BC942D"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11.</w:t>
            </w:r>
          </w:p>
        </w:tc>
        <w:tc>
          <w:tcPr>
            <w:tcW w:w="3150" w:type="dxa"/>
            <w:tcBorders>
              <w:top w:val="nil"/>
              <w:left w:val="single" w:sz="4" w:space="0" w:color="auto"/>
              <w:bottom w:val="single" w:sz="4" w:space="0" w:color="auto"/>
              <w:right w:val="single" w:sz="4" w:space="0" w:color="auto"/>
            </w:tcBorders>
          </w:tcPr>
          <w:p w14:paraId="488D6F98"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Automobilio spalva</w:t>
            </w:r>
          </w:p>
        </w:tc>
        <w:tc>
          <w:tcPr>
            <w:tcW w:w="4050" w:type="dxa"/>
            <w:tcBorders>
              <w:top w:val="nil"/>
              <w:left w:val="nil"/>
              <w:bottom w:val="single" w:sz="4" w:space="0" w:color="auto"/>
              <w:right w:val="single" w:sz="4" w:space="0" w:color="auto"/>
            </w:tcBorders>
          </w:tcPr>
          <w:p w14:paraId="74FEED9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Balta</w:t>
            </w:r>
          </w:p>
        </w:tc>
        <w:tc>
          <w:tcPr>
            <w:tcW w:w="2340" w:type="dxa"/>
          </w:tcPr>
          <w:p w14:paraId="72EE803E"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5E0A737D" w14:textId="77777777" w:rsidTr="004A4811">
        <w:tc>
          <w:tcPr>
            <w:tcW w:w="535" w:type="dxa"/>
            <w:tcBorders>
              <w:top w:val="single" w:sz="4" w:space="0" w:color="auto"/>
              <w:left w:val="single" w:sz="4" w:space="0" w:color="auto"/>
              <w:bottom w:val="single" w:sz="4" w:space="0" w:color="auto"/>
              <w:right w:val="single" w:sz="4" w:space="0" w:color="auto"/>
            </w:tcBorders>
          </w:tcPr>
          <w:p w14:paraId="0E8DC689"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color w:val="000000"/>
                <w:bdr w:val="none" w:sz="0" w:space="0" w:color="auto" w:frame="1"/>
              </w:rPr>
            </w:pPr>
            <w:r w:rsidRPr="004A4811">
              <w:rPr>
                <w:rFonts w:ascii="Aptos Display" w:eastAsia="Times New Roman" w:hAnsi="Aptos Display"/>
                <w:color w:val="000000"/>
                <w:bdr w:val="none" w:sz="0" w:space="0" w:color="auto" w:frame="1"/>
              </w:rPr>
              <w:t>12.</w:t>
            </w:r>
          </w:p>
        </w:tc>
        <w:tc>
          <w:tcPr>
            <w:tcW w:w="3150" w:type="dxa"/>
            <w:tcBorders>
              <w:top w:val="nil"/>
              <w:left w:val="single" w:sz="4" w:space="0" w:color="auto"/>
              <w:bottom w:val="single" w:sz="4" w:space="0" w:color="auto"/>
              <w:right w:val="single" w:sz="4" w:space="0" w:color="auto"/>
            </w:tcBorders>
          </w:tcPr>
          <w:p w14:paraId="70061E1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rPr>
                <w:rFonts w:ascii="Aptos Display" w:eastAsia="Times New Roman" w:hAnsi="Aptos Display"/>
                <w:color w:val="000000"/>
                <w:bdr w:val="none" w:sz="0" w:space="0" w:color="auto"/>
              </w:rPr>
            </w:pPr>
            <w:r w:rsidRPr="004A4811">
              <w:rPr>
                <w:rFonts w:ascii="Aptos Display" w:hAnsi="Aptos Display"/>
              </w:rPr>
              <w:t>Parkavimo sistema</w:t>
            </w:r>
          </w:p>
        </w:tc>
        <w:tc>
          <w:tcPr>
            <w:tcW w:w="4050" w:type="dxa"/>
            <w:tcBorders>
              <w:top w:val="nil"/>
              <w:left w:val="nil"/>
              <w:bottom w:val="single" w:sz="4" w:space="0" w:color="auto"/>
              <w:right w:val="single" w:sz="4" w:space="0" w:color="auto"/>
            </w:tcBorders>
            <w:vAlign w:val="center"/>
          </w:tcPr>
          <w:p w14:paraId="35BCDAD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color w:val="000000"/>
                <w:sz w:val="22"/>
                <w:szCs w:val="22"/>
                <w:bdr w:val="none" w:sz="0" w:space="0" w:color="auto"/>
              </w:rPr>
            </w:pPr>
            <w:r w:rsidRPr="004A4811">
              <w:rPr>
                <w:rFonts w:ascii="Aptos Display" w:hAnsi="Aptos Display"/>
              </w:rPr>
              <w:t>Originali gamintojo parkavimo atstumo kontrolė gale ir galinio vaizdo kamera</w:t>
            </w:r>
          </w:p>
        </w:tc>
        <w:tc>
          <w:tcPr>
            <w:tcW w:w="2340" w:type="dxa"/>
          </w:tcPr>
          <w:p w14:paraId="2923D0B5"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59A1E8D3" w14:textId="77777777" w:rsidTr="004A4811">
        <w:tc>
          <w:tcPr>
            <w:tcW w:w="535" w:type="dxa"/>
            <w:tcBorders>
              <w:top w:val="single" w:sz="4" w:space="0" w:color="auto"/>
              <w:left w:val="single" w:sz="4" w:space="0" w:color="auto"/>
              <w:bottom w:val="single" w:sz="4" w:space="0" w:color="auto"/>
              <w:right w:val="single" w:sz="4" w:space="0" w:color="auto"/>
            </w:tcBorders>
          </w:tcPr>
          <w:p w14:paraId="51FD640A"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13.</w:t>
            </w:r>
          </w:p>
        </w:tc>
        <w:tc>
          <w:tcPr>
            <w:tcW w:w="3150" w:type="dxa"/>
            <w:tcBorders>
              <w:top w:val="nil"/>
              <w:left w:val="single" w:sz="4" w:space="0" w:color="auto"/>
              <w:bottom w:val="single" w:sz="4" w:space="0" w:color="auto"/>
              <w:right w:val="single" w:sz="4" w:space="0" w:color="auto"/>
            </w:tcBorders>
          </w:tcPr>
          <w:p w14:paraId="00F3C77A"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Stiklai</w:t>
            </w:r>
          </w:p>
        </w:tc>
        <w:tc>
          <w:tcPr>
            <w:tcW w:w="4050" w:type="dxa"/>
            <w:tcBorders>
              <w:top w:val="nil"/>
              <w:left w:val="nil"/>
              <w:bottom w:val="single" w:sz="4" w:space="0" w:color="auto"/>
              <w:right w:val="single" w:sz="4" w:space="0" w:color="auto"/>
            </w:tcBorders>
          </w:tcPr>
          <w:p w14:paraId="23383FC1"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Elektra valdomi vairuotojo ir priekyje sėdinčio keleivių stiklai. Galiniai durų stiklai turi būti tamsinti (tamsumas nuo 50 iki 80 proc.)</w:t>
            </w:r>
          </w:p>
        </w:tc>
        <w:tc>
          <w:tcPr>
            <w:tcW w:w="2340" w:type="dxa"/>
          </w:tcPr>
          <w:p w14:paraId="3FF29DF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36CEA5C" w14:textId="77777777" w:rsidTr="004A4811">
        <w:tc>
          <w:tcPr>
            <w:tcW w:w="535" w:type="dxa"/>
            <w:tcBorders>
              <w:top w:val="single" w:sz="4" w:space="0" w:color="auto"/>
              <w:left w:val="single" w:sz="4" w:space="0" w:color="auto"/>
              <w:bottom w:val="single" w:sz="4" w:space="0" w:color="auto"/>
              <w:right w:val="single" w:sz="4" w:space="0" w:color="auto"/>
            </w:tcBorders>
          </w:tcPr>
          <w:p w14:paraId="336DC6B6"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frame="1"/>
              </w:rPr>
              <w:t>14.</w:t>
            </w:r>
          </w:p>
        </w:tc>
        <w:tc>
          <w:tcPr>
            <w:tcW w:w="3150" w:type="dxa"/>
            <w:tcBorders>
              <w:top w:val="nil"/>
              <w:left w:val="single" w:sz="4" w:space="0" w:color="auto"/>
              <w:bottom w:val="single" w:sz="4" w:space="0" w:color="auto"/>
              <w:right w:val="single" w:sz="4" w:space="0" w:color="auto"/>
            </w:tcBorders>
          </w:tcPr>
          <w:p w14:paraId="156D08B7"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frame="1"/>
              </w:rPr>
              <w:t>Ratai</w:t>
            </w:r>
          </w:p>
        </w:tc>
        <w:tc>
          <w:tcPr>
            <w:tcW w:w="4050" w:type="dxa"/>
            <w:tcBorders>
              <w:top w:val="nil"/>
              <w:left w:val="nil"/>
              <w:bottom w:val="single" w:sz="4" w:space="0" w:color="auto"/>
              <w:right w:val="single" w:sz="4" w:space="0" w:color="auto"/>
            </w:tcBorders>
          </w:tcPr>
          <w:p w14:paraId="12F40ABB" w14:textId="77777777" w:rsidR="004A4811" w:rsidRPr="004A4811" w:rsidRDefault="004A4811" w:rsidP="004A4811">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left="0"/>
              <w:contextualSpacing/>
              <w:jc w:val="both"/>
              <w:rPr>
                <w:rFonts w:ascii="Aptos Display" w:eastAsia="Times New Roman" w:hAnsi="Aptos Display"/>
                <w:bdr w:val="none" w:sz="0" w:space="0" w:color="auto" w:frame="1"/>
              </w:rPr>
            </w:pPr>
            <w:r w:rsidRPr="004A4811">
              <w:rPr>
                <w:rFonts w:ascii="Aptos Display" w:eastAsia="Times New Roman" w:hAnsi="Aptos Display"/>
                <w:bdr w:val="none" w:sz="0" w:space="0" w:color="auto" w:frame="1"/>
              </w:rPr>
              <w:t xml:space="preserve">Lengvo lydinio originalūs ratlankiai (nemažiau kaip R 16) su originaliomis padangomis. </w:t>
            </w:r>
          </w:p>
          <w:p w14:paraId="374C6EE4" w14:textId="77777777" w:rsidR="004A4811" w:rsidRPr="004A4811" w:rsidRDefault="004A4811" w:rsidP="004A4811">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left="0"/>
              <w:contextualSpacing/>
              <w:jc w:val="both"/>
              <w:rPr>
                <w:rFonts w:ascii="Aptos Display" w:eastAsia="Times New Roman" w:hAnsi="Aptos Display"/>
                <w:bdr w:val="none" w:sz="0" w:space="0" w:color="auto" w:frame="1"/>
              </w:rPr>
            </w:pPr>
            <w:r w:rsidRPr="004A4811">
              <w:rPr>
                <w:rFonts w:ascii="Aptos Display" w:eastAsia="Times New Roman" w:hAnsi="Aptos Display"/>
                <w:bdr w:val="none" w:sz="0" w:space="0" w:color="auto" w:frame="1"/>
              </w:rPr>
              <w:t>Naujų žieminių padangų komplektas (4 vnt.).</w:t>
            </w:r>
          </w:p>
          <w:p w14:paraId="0A46FB32" w14:textId="77777777" w:rsidR="004A4811" w:rsidRPr="004A4811" w:rsidRDefault="004A4811" w:rsidP="004A4811">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left="0"/>
              <w:contextualSpacing/>
              <w:jc w:val="both"/>
              <w:rPr>
                <w:rFonts w:ascii="Aptos Display" w:eastAsia="Times New Roman" w:hAnsi="Aptos Display"/>
                <w:bdr w:val="none" w:sz="0" w:space="0" w:color="auto" w:frame="1"/>
              </w:rPr>
            </w:pPr>
            <w:r w:rsidRPr="004A4811">
              <w:rPr>
                <w:rFonts w:ascii="Aptos Display" w:eastAsia="Times New Roman" w:hAnsi="Aptos Display"/>
                <w:bdr w:val="none" w:sz="0" w:space="0" w:color="auto" w:frame="1"/>
              </w:rPr>
              <w:t xml:space="preserve">Originalių vasarinių padangų komplektus (4 vnt.).  </w:t>
            </w:r>
          </w:p>
          <w:p w14:paraId="601F62E3"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frame="1"/>
              </w:rPr>
              <w:t xml:space="preserve">Tiekėjas savo sąskaita atlieka </w:t>
            </w:r>
            <w:r w:rsidRPr="004A4811">
              <w:rPr>
                <w:rFonts w:ascii="Aptos Display" w:eastAsia="Times New Roman" w:hAnsi="Aptos Display"/>
                <w:bdr w:val="none" w:sz="0" w:space="0" w:color="auto"/>
              </w:rPr>
              <w:t xml:space="preserve">padangų keitimą pagal sezoną bei joms nusidėvėjus, jų </w:t>
            </w:r>
            <w:r w:rsidRPr="004A4811">
              <w:rPr>
                <w:rFonts w:ascii="Aptos Display" w:eastAsia="Times New Roman" w:hAnsi="Aptos Display"/>
                <w:bdr w:val="none" w:sz="0" w:space="0" w:color="auto"/>
              </w:rPr>
              <w:lastRenderedPageBreak/>
              <w:t>montavimą, balansavimą ir saugojimą.</w:t>
            </w:r>
            <w:r w:rsidRPr="004A4811">
              <w:rPr>
                <w:rFonts w:ascii="Aptos Display" w:eastAsia="Times New Roman" w:hAnsi="Aptos Display"/>
                <w:bdr w:val="none" w:sz="0" w:space="0" w:color="auto" w:frame="1"/>
              </w:rPr>
              <w:t xml:space="preserve"> </w:t>
            </w:r>
          </w:p>
        </w:tc>
        <w:tc>
          <w:tcPr>
            <w:tcW w:w="2340" w:type="dxa"/>
          </w:tcPr>
          <w:p w14:paraId="2F21815F"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B726471" w14:textId="77777777" w:rsidTr="004A4811">
        <w:tc>
          <w:tcPr>
            <w:tcW w:w="535" w:type="dxa"/>
            <w:tcBorders>
              <w:top w:val="single" w:sz="4" w:space="0" w:color="auto"/>
              <w:left w:val="single" w:sz="4" w:space="0" w:color="auto"/>
              <w:bottom w:val="single" w:sz="4" w:space="0" w:color="auto"/>
              <w:right w:val="single" w:sz="4" w:space="0" w:color="auto"/>
            </w:tcBorders>
          </w:tcPr>
          <w:p w14:paraId="7467A4E2"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15.</w:t>
            </w:r>
          </w:p>
        </w:tc>
        <w:tc>
          <w:tcPr>
            <w:tcW w:w="3150" w:type="dxa"/>
            <w:tcBorders>
              <w:top w:val="nil"/>
              <w:left w:val="single" w:sz="4" w:space="0" w:color="auto"/>
              <w:bottom w:val="single" w:sz="4" w:space="0" w:color="auto"/>
              <w:right w:val="single" w:sz="4" w:space="0" w:color="auto"/>
            </w:tcBorders>
          </w:tcPr>
          <w:p w14:paraId="472D6DA9"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 xml:space="preserve">Atsarginis ratas arba </w:t>
            </w:r>
            <w:r w:rsidRPr="004A4811">
              <w:rPr>
                <w:rFonts w:ascii="Aptos Display" w:eastAsia="Times New Roman" w:hAnsi="Aptos Display"/>
                <w:bdr w:val="none" w:sz="0" w:space="0" w:color="auto"/>
              </w:rPr>
              <w:t>gamyklinis ratų remonto komplektas</w:t>
            </w:r>
          </w:p>
        </w:tc>
        <w:tc>
          <w:tcPr>
            <w:tcW w:w="4050" w:type="dxa"/>
            <w:tcBorders>
              <w:top w:val="nil"/>
              <w:left w:val="nil"/>
              <w:bottom w:val="single" w:sz="4" w:space="0" w:color="auto"/>
              <w:right w:val="single" w:sz="4" w:space="0" w:color="auto"/>
            </w:tcBorders>
          </w:tcPr>
          <w:p w14:paraId="34D4B41A"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Jei siūlomam modeliui gamintojas nenumato komplektavimo standartinio dydžio atsarginiu ratu, vietoj jo automobilis turi būti sukomplektuotas gamykliniu ratų remonto komplektu (oro kompresorius, specialūs klijai).</w:t>
            </w:r>
          </w:p>
        </w:tc>
        <w:tc>
          <w:tcPr>
            <w:tcW w:w="2340" w:type="dxa"/>
          </w:tcPr>
          <w:p w14:paraId="5F0E1CC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1DBF7CF0" w14:textId="77777777" w:rsidTr="004A4811">
        <w:tc>
          <w:tcPr>
            <w:tcW w:w="535" w:type="dxa"/>
            <w:tcBorders>
              <w:top w:val="single" w:sz="4" w:space="0" w:color="auto"/>
              <w:left w:val="single" w:sz="4" w:space="0" w:color="auto"/>
              <w:bottom w:val="single" w:sz="4" w:space="0" w:color="auto"/>
              <w:right w:val="single" w:sz="4" w:space="0" w:color="auto"/>
            </w:tcBorders>
          </w:tcPr>
          <w:p w14:paraId="2E8429B4"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16.</w:t>
            </w:r>
          </w:p>
        </w:tc>
        <w:tc>
          <w:tcPr>
            <w:tcW w:w="3150" w:type="dxa"/>
            <w:tcBorders>
              <w:top w:val="single" w:sz="4" w:space="0" w:color="auto"/>
              <w:left w:val="single" w:sz="4" w:space="0" w:color="auto"/>
              <w:bottom w:val="single" w:sz="4" w:space="0" w:color="auto"/>
              <w:right w:val="single" w:sz="4" w:space="0" w:color="auto"/>
            </w:tcBorders>
          </w:tcPr>
          <w:p w14:paraId="1F40B263"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Audiosistema</w:t>
            </w:r>
          </w:p>
        </w:tc>
        <w:tc>
          <w:tcPr>
            <w:tcW w:w="4050" w:type="dxa"/>
            <w:tcBorders>
              <w:top w:val="single" w:sz="4" w:space="0" w:color="auto"/>
              <w:left w:val="single" w:sz="4" w:space="0" w:color="auto"/>
              <w:bottom w:val="single" w:sz="4" w:space="0" w:color="auto"/>
              <w:right w:val="single" w:sz="4" w:space="0" w:color="auto"/>
            </w:tcBorders>
            <w:vAlign w:val="center"/>
          </w:tcPr>
          <w:p w14:paraId="10084B3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Multimedijos sistema su aktyvuota veikiančia  navigacija.</w:t>
            </w:r>
          </w:p>
        </w:tc>
        <w:tc>
          <w:tcPr>
            <w:tcW w:w="2340" w:type="dxa"/>
          </w:tcPr>
          <w:p w14:paraId="29397EBA"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19326E4C" w14:textId="77777777" w:rsidTr="004A4811">
        <w:tc>
          <w:tcPr>
            <w:tcW w:w="535" w:type="dxa"/>
            <w:vMerge w:val="restart"/>
            <w:tcBorders>
              <w:top w:val="single" w:sz="4" w:space="0" w:color="auto"/>
              <w:left w:val="single" w:sz="4" w:space="0" w:color="auto"/>
              <w:right w:val="single" w:sz="4" w:space="0" w:color="auto"/>
            </w:tcBorders>
            <w:vAlign w:val="center"/>
          </w:tcPr>
          <w:p w14:paraId="5628D515"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17.</w:t>
            </w:r>
          </w:p>
        </w:tc>
        <w:tc>
          <w:tcPr>
            <w:tcW w:w="3150" w:type="dxa"/>
            <w:vMerge w:val="restart"/>
            <w:tcBorders>
              <w:top w:val="single" w:sz="4" w:space="0" w:color="auto"/>
              <w:left w:val="single" w:sz="4" w:space="0" w:color="auto"/>
              <w:right w:val="single" w:sz="4" w:space="0" w:color="auto"/>
            </w:tcBorders>
          </w:tcPr>
          <w:p w14:paraId="778374E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rPr>
                <w:rFonts w:ascii="Aptos Display" w:eastAsia="Times New Roman" w:hAnsi="Aptos Display"/>
                <w:color w:val="000000"/>
                <w:bdr w:val="none" w:sz="0" w:space="0" w:color="auto" w:frame="1"/>
              </w:rPr>
            </w:pPr>
            <w:r w:rsidRPr="004A4811">
              <w:rPr>
                <w:rFonts w:ascii="Aptos Display" w:eastAsia="Times New Roman" w:hAnsi="Aptos Display"/>
                <w:color w:val="000000"/>
                <w:bdr w:val="none" w:sz="0" w:space="0" w:color="auto" w:frame="1"/>
              </w:rPr>
              <w:t>Automobilio valdymo ir saugumo sistemos</w:t>
            </w:r>
          </w:p>
          <w:p w14:paraId="092969F7"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c>
          <w:tcPr>
            <w:tcW w:w="4050" w:type="dxa"/>
            <w:tcBorders>
              <w:top w:val="nil"/>
              <w:left w:val="single" w:sz="4" w:space="0" w:color="auto"/>
              <w:bottom w:val="single" w:sz="4" w:space="0" w:color="auto"/>
              <w:right w:val="single" w:sz="4" w:space="0" w:color="auto"/>
            </w:tcBorders>
            <w:vAlign w:val="center"/>
          </w:tcPr>
          <w:p w14:paraId="14D2CF5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 xml:space="preserve">Galvos atramos. </w:t>
            </w:r>
            <w:r w:rsidRPr="004A4811">
              <w:rPr>
                <w:rFonts w:ascii="Aptos Display" w:eastAsia="Times New Roman" w:hAnsi="Aptos Display"/>
                <w:bdr w:val="none" w:sz="0" w:space="0" w:color="auto"/>
              </w:rPr>
              <w:t>3-jų taškų saugos diržai</w:t>
            </w:r>
            <w:r w:rsidRPr="004A4811">
              <w:rPr>
                <w:rFonts w:ascii="Aptos Display" w:eastAsia="Times New Roman" w:hAnsi="Aptos Display"/>
                <w:color w:val="000000"/>
                <w:bdr w:val="none" w:sz="0" w:space="0" w:color="auto" w:frame="1"/>
              </w:rPr>
              <w:t>. Vairuotojo ir keleivio oro saugos pagalvės, šoninės oro saugos pagalvės. Signalas perspėjantis apie neužsegtus diržus.</w:t>
            </w:r>
          </w:p>
        </w:tc>
        <w:tc>
          <w:tcPr>
            <w:tcW w:w="2340" w:type="dxa"/>
          </w:tcPr>
          <w:p w14:paraId="7668452B"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50C94159" w14:textId="77777777" w:rsidTr="004A4811">
        <w:tc>
          <w:tcPr>
            <w:tcW w:w="535" w:type="dxa"/>
            <w:vMerge/>
            <w:tcBorders>
              <w:left w:val="single" w:sz="4" w:space="0" w:color="auto"/>
              <w:bottom w:val="single" w:sz="4" w:space="0" w:color="auto"/>
              <w:right w:val="single" w:sz="4" w:space="0" w:color="auto"/>
            </w:tcBorders>
            <w:vAlign w:val="center"/>
          </w:tcPr>
          <w:p w14:paraId="3EBE0DD6"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p>
        </w:tc>
        <w:tc>
          <w:tcPr>
            <w:tcW w:w="3150" w:type="dxa"/>
            <w:vMerge/>
            <w:tcBorders>
              <w:left w:val="single" w:sz="4" w:space="0" w:color="auto"/>
              <w:bottom w:val="single" w:sz="4" w:space="0" w:color="auto"/>
              <w:right w:val="single" w:sz="4" w:space="0" w:color="auto"/>
            </w:tcBorders>
            <w:vAlign w:val="center"/>
          </w:tcPr>
          <w:p w14:paraId="1C25956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c>
          <w:tcPr>
            <w:tcW w:w="4050" w:type="dxa"/>
            <w:tcBorders>
              <w:top w:val="nil"/>
              <w:left w:val="single" w:sz="4" w:space="0" w:color="auto"/>
              <w:bottom w:val="single" w:sz="4" w:space="0" w:color="auto"/>
              <w:right w:val="single" w:sz="4" w:space="0" w:color="auto"/>
            </w:tcBorders>
            <w:vAlign w:val="center"/>
          </w:tcPr>
          <w:p w14:paraId="68E0340D"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 xml:space="preserve">Elektroninė stabilizavimo sistema (ESP). Stabdžių antiblokavimo sistema (ABS). Adaptyvioji  pastovaus greičio palaikymo sistema. </w:t>
            </w:r>
          </w:p>
        </w:tc>
        <w:tc>
          <w:tcPr>
            <w:tcW w:w="2340" w:type="dxa"/>
          </w:tcPr>
          <w:p w14:paraId="7C39CF0E"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5C589C8A" w14:textId="77777777" w:rsidTr="004A4811">
        <w:tc>
          <w:tcPr>
            <w:tcW w:w="535" w:type="dxa"/>
            <w:tcBorders>
              <w:top w:val="single" w:sz="4" w:space="0" w:color="auto"/>
              <w:left w:val="single" w:sz="4" w:space="0" w:color="auto"/>
              <w:bottom w:val="single" w:sz="4" w:space="0" w:color="auto"/>
              <w:right w:val="single" w:sz="4" w:space="0" w:color="auto"/>
            </w:tcBorders>
          </w:tcPr>
          <w:p w14:paraId="53DCD783"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18.</w:t>
            </w:r>
          </w:p>
        </w:tc>
        <w:tc>
          <w:tcPr>
            <w:tcW w:w="3150" w:type="dxa"/>
            <w:tcBorders>
              <w:top w:val="single" w:sz="4" w:space="0" w:color="auto"/>
              <w:left w:val="single" w:sz="4" w:space="0" w:color="auto"/>
              <w:bottom w:val="single" w:sz="4" w:space="0" w:color="auto"/>
              <w:right w:val="single" w:sz="4" w:space="0" w:color="auto"/>
            </w:tcBorders>
          </w:tcPr>
          <w:p w14:paraId="5A4490CF"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Salono šildymas ir vėdinimas</w:t>
            </w:r>
          </w:p>
        </w:tc>
        <w:tc>
          <w:tcPr>
            <w:tcW w:w="4050" w:type="dxa"/>
            <w:tcBorders>
              <w:top w:val="single" w:sz="4" w:space="0" w:color="auto"/>
              <w:left w:val="single" w:sz="4" w:space="0" w:color="auto"/>
              <w:bottom w:val="single" w:sz="4" w:space="0" w:color="auto"/>
              <w:right w:val="single" w:sz="4" w:space="0" w:color="auto"/>
            </w:tcBorders>
            <w:vAlign w:val="center"/>
          </w:tcPr>
          <w:p w14:paraId="1374355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Automobilyje</w:t>
            </w:r>
            <w:r w:rsidRPr="004A4811">
              <w:rPr>
                <w:rFonts w:ascii="Aptos Display" w:eastAsia="Times New Roman" w:hAnsi="Aptos Display"/>
                <w:color w:val="000000"/>
                <w:bdr w:val="none" w:sz="0" w:space="0" w:color="auto"/>
              </w:rPr>
              <w:t xml:space="preserve"> turi būti klimato kontrolės sistema su oro kondicionavimo funkcija. Atskira klimato kontrolės sistema keleiviams. Gale numatyti papildoma šildymą.</w:t>
            </w:r>
          </w:p>
        </w:tc>
        <w:tc>
          <w:tcPr>
            <w:tcW w:w="2340" w:type="dxa"/>
          </w:tcPr>
          <w:p w14:paraId="6C2ED97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13C1B424" w14:textId="77777777" w:rsidTr="004A4811">
        <w:tc>
          <w:tcPr>
            <w:tcW w:w="535" w:type="dxa"/>
            <w:tcBorders>
              <w:top w:val="single" w:sz="4" w:space="0" w:color="auto"/>
              <w:left w:val="single" w:sz="4" w:space="0" w:color="auto"/>
              <w:bottom w:val="single" w:sz="4" w:space="0" w:color="auto"/>
              <w:right w:val="single" w:sz="4" w:space="0" w:color="auto"/>
            </w:tcBorders>
          </w:tcPr>
          <w:p w14:paraId="4E7A47E7"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19.</w:t>
            </w:r>
          </w:p>
        </w:tc>
        <w:tc>
          <w:tcPr>
            <w:tcW w:w="3150" w:type="dxa"/>
            <w:tcBorders>
              <w:top w:val="single" w:sz="4" w:space="0" w:color="auto"/>
              <w:left w:val="single" w:sz="4" w:space="0" w:color="auto"/>
              <w:bottom w:val="single" w:sz="4" w:space="0" w:color="auto"/>
              <w:right w:val="single" w:sz="4" w:space="0" w:color="auto"/>
            </w:tcBorders>
          </w:tcPr>
          <w:p w14:paraId="442546BA"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Durų užraktas</w:t>
            </w:r>
          </w:p>
        </w:tc>
        <w:tc>
          <w:tcPr>
            <w:tcW w:w="4050" w:type="dxa"/>
            <w:tcBorders>
              <w:top w:val="single" w:sz="4" w:space="0" w:color="auto"/>
              <w:left w:val="single" w:sz="4" w:space="0" w:color="auto"/>
              <w:bottom w:val="single" w:sz="4" w:space="0" w:color="auto"/>
              <w:right w:val="single" w:sz="4" w:space="0" w:color="auto"/>
            </w:tcBorders>
            <w:vAlign w:val="center"/>
          </w:tcPr>
          <w:p w14:paraId="6517374B"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Gamyklinis centrinis visų durų užraktas su nuotoliniu valdymu.</w:t>
            </w:r>
          </w:p>
        </w:tc>
        <w:tc>
          <w:tcPr>
            <w:tcW w:w="2340" w:type="dxa"/>
          </w:tcPr>
          <w:p w14:paraId="46B11D6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7880C375" w14:textId="77777777" w:rsidTr="004A4811">
        <w:tc>
          <w:tcPr>
            <w:tcW w:w="535" w:type="dxa"/>
            <w:tcBorders>
              <w:top w:val="single" w:sz="4" w:space="0" w:color="auto"/>
              <w:left w:val="single" w:sz="4" w:space="0" w:color="auto"/>
              <w:bottom w:val="single" w:sz="4" w:space="0" w:color="auto"/>
              <w:right w:val="single" w:sz="4" w:space="0" w:color="auto"/>
            </w:tcBorders>
          </w:tcPr>
          <w:p w14:paraId="092873A4"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20.</w:t>
            </w:r>
          </w:p>
        </w:tc>
        <w:tc>
          <w:tcPr>
            <w:tcW w:w="3150" w:type="dxa"/>
            <w:tcBorders>
              <w:top w:val="single" w:sz="4" w:space="0" w:color="auto"/>
              <w:left w:val="single" w:sz="4" w:space="0" w:color="auto"/>
              <w:bottom w:val="single" w:sz="4" w:space="0" w:color="auto"/>
              <w:right w:val="single" w:sz="4" w:space="0" w:color="auto"/>
            </w:tcBorders>
          </w:tcPr>
          <w:p w14:paraId="6FE914A5"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Laisvų rankų įranga</w:t>
            </w:r>
          </w:p>
        </w:tc>
        <w:tc>
          <w:tcPr>
            <w:tcW w:w="4050" w:type="dxa"/>
            <w:tcBorders>
              <w:top w:val="single" w:sz="4" w:space="0" w:color="auto"/>
              <w:left w:val="single" w:sz="4" w:space="0" w:color="auto"/>
              <w:bottom w:val="single" w:sz="4" w:space="0" w:color="auto"/>
              <w:right w:val="single" w:sz="4" w:space="0" w:color="auto"/>
            </w:tcBorders>
            <w:vAlign w:val="center"/>
          </w:tcPr>
          <w:p w14:paraId="5BC9F560"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Automobilyje turi būti įmontuota laisvų rankų įranga.</w:t>
            </w:r>
          </w:p>
        </w:tc>
        <w:tc>
          <w:tcPr>
            <w:tcW w:w="2340" w:type="dxa"/>
          </w:tcPr>
          <w:p w14:paraId="6DD7526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5D435294" w14:textId="77777777" w:rsidTr="004A4811">
        <w:tc>
          <w:tcPr>
            <w:tcW w:w="535" w:type="dxa"/>
            <w:tcBorders>
              <w:top w:val="single" w:sz="4" w:space="0" w:color="auto"/>
              <w:left w:val="single" w:sz="4" w:space="0" w:color="auto"/>
              <w:bottom w:val="single" w:sz="4" w:space="0" w:color="auto"/>
              <w:right w:val="single" w:sz="4" w:space="0" w:color="auto"/>
            </w:tcBorders>
          </w:tcPr>
          <w:p w14:paraId="7ED74687"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21.</w:t>
            </w:r>
          </w:p>
        </w:tc>
        <w:tc>
          <w:tcPr>
            <w:tcW w:w="3150" w:type="dxa"/>
            <w:tcBorders>
              <w:top w:val="single" w:sz="4" w:space="0" w:color="auto"/>
              <w:left w:val="single" w:sz="4" w:space="0" w:color="auto"/>
              <w:bottom w:val="single" w:sz="4" w:space="0" w:color="auto"/>
              <w:right w:val="single" w:sz="4" w:space="0" w:color="auto"/>
            </w:tcBorders>
          </w:tcPr>
          <w:p w14:paraId="23B99FF5"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spacing w:val="-8"/>
                <w:bdr w:val="none" w:sz="0" w:space="0" w:color="auto" w:frame="1"/>
              </w:rPr>
              <w:t>Kita įranga</w:t>
            </w:r>
          </w:p>
        </w:tc>
        <w:tc>
          <w:tcPr>
            <w:tcW w:w="4050" w:type="dxa"/>
            <w:tcBorders>
              <w:top w:val="single" w:sz="4" w:space="0" w:color="auto"/>
              <w:left w:val="single" w:sz="4" w:space="0" w:color="auto"/>
              <w:bottom w:val="single" w:sz="4" w:space="0" w:color="auto"/>
              <w:right w:val="single" w:sz="4" w:space="0" w:color="auto"/>
            </w:tcBorders>
            <w:vAlign w:val="center"/>
          </w:tcPr>
          <w:p w14:paraId="233A37A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spacing w:val="-8"/>
                <w:bdr w:val="none" w:sz="0" w:space="0" w:color="auto" w:frame="1"/>
              </w:rPr>
              <w:t>Naujų originalių tekstilinių ir naujų originalių guminių kilimėlių komplektas (</w:t>
            </w:r>
            <w:r w:rsidRPr="004A4811">
              <w:rPr>
                <w:rFonts w:ascii="Aptos Display" w:eastAsia="Times New Roman" w:hAnsi="Aptos Display"/>
                <w:bdr w:val="none" w:sz="0" w:space="0" w:color="auto"/>
              </w:rPr>
              <w:t>salono priekyje ir gale).</w:t>
            </w:r>
          </w:p>
        </w:tc>
        <w:tc>
          <w:tcPr>
            <w:tcW w:w="2340" w:type="dxa"/>
          </w:tcPr>
          <w:p w14:paraId="0B7687C5"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70D924ED" w14:textId="77777777" w:rsidTr="004A4811">
        <w:tc>
          <w:tcPr>
            <w:tcW w:w="535" w:type="dxa"/>
            <w:tcBorders>
              <w:top w:val="single" w:sz="4" w:space="0" w:color="auto"/>
              <w:left w:val="single" w:sz="4" w:space="0" w:color="auto"/>
              <w:bottom w:val="single" w:sz="4" w:space="0" w:color="auto"/>
              <w:right w:val="single" w:sz="4" w:space="0" w:color="auto"/>
            </w:tcBorders>
          </w:tcPr>
          <w:p w14:paraId="7AC3D293"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22.</w:t>
            </w:r>
          </w:p>
        </w:tc>
        <w:tc>
          <w:tcPr>
            <w:tcW w:w="3150" w:type="dxa"/>
            <w:tcBorders>
              <w:top w:val="single" w:sz="4" w:space="0" w:color="auto"/>
              <w:left w:val="single" w:sz="4" w:space="0" w:color="auto"/>
              <w:bottom w:val="single" w:sz="4" w:space="0" w:color="auto"/>
              <w:right w:val="single" w:sz="4" w:space="0" w:color="auto"/>
            </w:tcBorders>
          </w:tcPr>
          <w:p w14:paraId="4572574D"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Calibri" w:hAnsi="Aptos Display"/>
                <w:color w:val="000000"/>
                <w:bdr w:val="none" w:sz="0" w:space="0" w:color="auto" w:frame="1"/>
              </w:rPr>
              <w:t>Automobilio komplektacija</w:t>
            </w:r>
          </w:p>
        </w:tc>
        <w:tc>
          <w:tcPr>
            <w:tcW w:w="4050" w:type="dxa"/>
            <w:tcBorders>
              <w:top w:val="single" w:sz="4" w:space="0" w:color="auto"/>
              <w:left w:val="single" w:sz="4" w:space="0" w:color="auto"/>
              <w:bottom w:val="single" w:sz="4" w:space="0" w:color="auto"/>
              <w:right w:val="single" w:sz="4" w:space="0" w:color="auto"/>
            </w:tcBorders>
          </w:tcPr>
          <w:p w14:paraId="4E8BEF3A"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Automobilis turi būti visiškai sukomplektuotas, su visais dokumentais bei priklausiniais: vaistinėle, gesintuvu, avariniu ženklu, šviesą atspindinčia liemene, transportavimo kilpa ir kt.</w:t>
            </w:r>
          </w:p>
        </w:tc>
        <w:tc>
          <w:tcPr>
            <w:tcW w:w="2340" w:type="dxa"/>
          </w:tcPr>
          <w:p w14:paraId="69655E2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A578434" w14:textId="77777777" w:rsidTr="004A4811">
        <w:tc>
          <w:tcPr>
            <w:tcW w:w="535" w:type="dxa"/>
            <w:tcBorders>
              <w:top w:val="single" w:sz="4" w:space="0" w:color="auto"/>
              <w:left w:val="single" w:sz="4" w:space="0" w:color="auto"/>
              <w:bottom w:val="single" w:sz="4" w:space="0" w:color="auto"/>
              <w:right w:val="single" w:sz="4" w:space="0" w:color="auto"/>
            </w:tcBorders>
          </w:tcPr>
          <w:p w14:paraId="556A8B7C"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23.</w:t>
            </w:r>
          </w:p>
        </w:tc>
        <w:tc>
          <w:tcPr>
            <w:tcW w:w="3150" w:type="dxa"/>
            <w:tcBorders>
              <w:top w:val="single" w:sz="4" w:space="0" w:color="auto"/>
              <w:left w:val="single" w:sz="4" w:space="0" w:color="auto"/>
              <w:bottom w:val="single" w:sz="4" w:space="0" w:color="auto"/>
              <w:right w:val="single" w:sz="4" w:space="0" w:color="auto"/>
            </w:tcBorders>
          </w:tcPr>
          <w:p w14:paraId="737609C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Calibri" w:hAnsi="Aptos Display"/>
                <w:color w:val="000000"/>
                <w:bdr w:val="none" w:sz="0" w:space="0" w:color="auto" w:frame="1"/>
              </w:rPr>
              <w:t>Naudojimo instrukcija</w:t>
            </w:r>
          </w:p>
        </w:tc>
        <w:tc>
          <w:tcPr>
            <w:tcW w:w="4050" w:type="dxa"/>
            <w:tcBorders>
              <w:top w:val="single" w:sz="4" w:space="0" w:color="auto"/>
              <w:left w:val="single" w:sz="4" w:space="0" w:color="auto"/>
              <w:bottom w:val="single" w:sz="4" w:space="0" w:color="auto"/>
              <w:right w:val="single" w:sz="4" w:space="0" w:color="auto"/>
            </w:tcBorders>
          </w:tcPr>
          <w:p w14:paraId="12613F08"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Automobilyje</w:t>
            </w:r>
            <w:r w:rsidRPr="004A4811">
              <w:rPr>
                <w:rFonts w:ascii="Aptos Display" w:eastAsia="Calibri" w:hAnsi="Aptos Display"/>
                <w:color w:val="000000"/>
                <w:bdr w:val="none" w:sz="0" w:space="0" w:color="auto"/>
              </w:rPr>
              <w:t xml:space="preserve"> turi būti naudojimo instrukcijos knygelė lietuvių kalba, kurioje turi būti nurodyta automobilio garantinio aptarnavimo atlikėjų adresai ir telefonų numeriai bei atliekamų garantinių aptarnavimų periodiškumas.</w:t>
            </w:r>
          </w:p>
        </w:tc>
        <w:tc>
          <w:tcPr>
            <w:tcW w:w="2340" w:type="dxa"/>
          </w:tcPr>
          <w:p w14:paraId="37BBCA95"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19FF554A" w14:textId="77777777" w:rsidTr="004A4811">
        <w:tc>
          <w:tcPr>
            <w:tcW w:w="535" w:type="dxa"/>
            <w:tcBorders>
              <w:top w:val="single" w:sz="4" w:space="0" w:color="auto"/>
              <w:left w:val="single" w:sz="4" w:space="0" w:color="auto"/>
              <w:bottom w:val="single" w:sz="4" w:space="0" w:color="auto"/>
              <w:right w:val="single" w:sz="4" w:space="0" w:color="auto"/>
            </w:tcBorders>
          </w:tcPr>
          <w:p w14:paraId="4A77A312"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24.</w:t>
            </w:r>
          </w:p>
        </w:tc>
        <w:tc>
          <w:tcPr>
            <w:tcW w:w="3150" w:type="dxa"/>
            <w:tcBorders>
              <w:top w:val="single" w:sz="4" w:space="0" w:color="auto"/>
              <w:left w:val="single" w:sz="4" w:space="0" w:color="auto"/>
              <w:bottom w:val="single" w:sz="4" w:space="0" w:color="auto"/>
              <w:right w:val="single" w:sz="4" w:space="0" w:color="auto"/>
            </w:tcBorders>
          </w:tcPr>
          <w:p w14:paraId="6AB7BDC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Techninė priežiūra</w:t>
            </w:r>
          </w:p>
        </w:tc>
        <w:tc>
          <w:tcPr>
            <w:tcW w:w="4050" w:type="dxa"/>
            <w:tcBorders>
              <w:top w:val="single" w:sz="4" w:space="0" w:color="auto"/>
              <w:left w:val="single" w:sz="4" w:space="0" w:color="auto"/>
              <w:bottom w:val="single" w:sz="4" w:space="0" w:color="auto"/>
              <w:right w:val="single" w:sz="4" w:space="0" w:color="auto"/>
            </w:tcBorders>
          </w:tcPr>
          <w:p w14:paraId="25F79B9D"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 xml:space="preserve">Tiekėjas ar jo įgaliotas atstovas savo sąskaita privalo užtikrinti automobilio gamintojo numatytą techninę priežiūrą ir </w:t>
            </w:r>
            <w:r w:rsidRPr="004A4811">
              <w:rPr>
                <w:rFonts w:ascii="Aptos Display" w:eastAsia="Times New Roman" w:hAnsi="Aptos Display"/>
                <w:bdr w:val="none" w:sz="0" w:space="0" w:color="auto"/>
              </w:rPr>
              <w:t>automobilio remontą</w:t>
            </w:r>
            <w:r w:rsidRPr="004A4811">
              <w:rPr>
                <w:rFonts w:ascii="Aptos Display" w:eastAsia="Times New Roman" w:hAnsi="Aptos Display"/>
                <w:color w:val="000000"/>
                <w:bdr w:val="none" w:sz="0" w:space="0" w:color="auto"/>
              </w:rPr>
              <w:t xml:space="preserve"> tiekėjo ar jo atstovo nurodytose automobilių techninės priežiūros dirbtuvėse Lietuvos Respublikoje, </w:t>
            </w:r>
            <w:r w:rsidRPr="004A4811">
              <w:rPr>
                <w:rFonts w:ascii="Aptos Display" w:eastAsia="Times New Roman" w:hAnsi="Aptos Display"/>
                <w:bdr w:val="none" w:sz="0" w:space="0" w:color="auto"/>
              </w:rPr>
              <w:t>valstybinę techninę apžiūrą.</w:t>
            </w:r>
            <w:r w:rsidRPr="004A4811">
              <w:rPr>
                <w:rFonts w:ascii="Aptos Display" w:eastAsia="Times New Roman" w:hAnsi="Aptos Display"/>
                <w:color w:val="000000"/>
                <w:bdr w:val="none" w:sz="0" w:space="0" w:color="auto"/>
              </w:rPr>
              <w:t xml:space="preserve"> </w:t>
            </w:r>
          </w:p>
        </w:tc>
        <w:tc>
          <w:tcPr>
            <w:tcW w:w="2340" w:type="dxa"/>
          </w:tcPr>
          <w:p w14:paraId="27198B3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0F3E937C" w14:textId="77777777" w:rsidTr="004A4811">
        <w:tc>
          <w:tcPr>
            <w:tcW w:w="535" w:type="dxa"/>
            <w:tcBorders>
              <w:top w:val="single" w:sz="4" w:space="0" w:color="auto"/>
              <w:left w:val="single" w:sz="4" w:space="0" w:color="auto"/>
              <w:bottom w:val="single" w:sz="4" w:space="0" w:color="auto"/>
              <w:right w:val="single" w:sz="4" w:space="0" w:color="auto"/>
            </w:tcBorders>
          </w:tcPr>
          <w:p w14:paraId="7377BF36"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25.</w:t>
            </w:r>
          </w:p>
        </w:tc>
        <w:tc>
          <w:tcPr>
            <w:tcW w:w="3150" w:type="dxa"/>
            <w:tcBorders>
              <w:top w:val="single" w:sz="4" w:space="0" w:color="auto"/>
              <w:left w:val="single" w:sz="4" w:space="0" w:color="auto"/>
              <w:bottom w:val="single" w:sz="4" w:space="0" w:color="auto"/>
              <w:right w:val="single" w:sz="4" w:space="0" w:color="auto"/>
            </w:tcBorders>
          </w:tcPr>
          <w:p w14:paraId="53EF77D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Draudimas</w:t>
            </w:r>
          </w:p>
        </w:tc>
        <w:tc>
          <w:tcPr>
            <w:tcW w:w="4050" w:type="dxa"/>
            <w:tcBorders>
              <w:top w:val="single" w:sz="4" w:space="0" w:color="auto"/>
              <w:left w:val="single" w:sz="4" w:space="0" w:color="auto"/>
              <w:bottom w:val="single" w:sz="4" w:space="0" w:color="auto"/>
              <w:right w:val="single" w:sz="4" w:space="0" w:color="auto"/>
            </w:tcBorders>
          </w:tcPr>
          <w:p w14:paraId="24D4A13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Automobilis turi būti draustas transporto priemonių valdytojų civilinės atsakomybės ir Kasko draudimu, kuris galioja visą automobilio nuomos sutarties laikotarpį, įskaitant pagalbos kelyje paslaugą Lietuvoje ir ES.</w:t>
            </w:r>
          </w:p>
        </w:tc>
        <w:tc>
          <w:tcPr>
            <w:tcW w:w="2340" w:type="dxa"/>
          </w:tcPr>
          <w:p w14:paraId="0C395A01"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7117AA3D" w14:textId="77777777" w:rsidTr="004A4811">
        <w:tc>
          <w:tcPr>
            <w:tcW w:w="535" w:type="dxa"/>
            <w:tcBorders>
              <w:top w:val="single" w:sz="4" w:space="0" w:color="auto"/>
              <w:left w:val="single" w:sz="4" w:space="0" w:color="auto"/>
              <w:bottom w:val="single" w:sz="4" w:space="0" w:color="auto"/>
              <w:right w:val="single" w:sz="4" w:space="0" w:color="auto"/>
            </w:tcBorders>
          </w:tcPr>
          <w:p w14:paraId="6EACBB95"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26.</w:t>
            </w:r>
          </w:p>
        </w:tc>
        <w:tc>
          <w:tcPr>
            <w:tcW w:w="3150" w:type="dxa"/>
            <w:tcBorders>
              <w:top w:val="single" w:sz="4" w:space="0" w:color="auto"/>
              <w:left w:val="single" w:sz="4" w:space="0" w:color="auto"/>
              <w:bottom w:val="single" w:sz="4" w:space="0" w:color="auto"/>
              <w:right w:val="single" w:sz="4" w:space="0" w:color="auto"/>
            </w:tcBorders>
          </w:tcPr>
          <w:p w14:paraId="73A54487"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Automobilio garantija</w:t>
            </w:r>
          </w:p>
        </w:tc>
        <w:tc>
          <w:tcPr>
            <w:tcW w:w="4050" w:type="dxa"/>
            <w:tcBorders>
              <w:top w:val="single" w:sz="4" w:space="0" w:color="auto"/>
              <w:left w:val="single" w:sz="4" w:space="0" w:color="auto"/>
              <w:bottom w:val="single" w:sz="4" w:space="0" w:color="auto"/>
              <w:right w:val="single" w:sz="4" w:space="0" w:color="auto"/>
            </w:tcBorders>
          </w:tcPr>
          <w:p w14:paraId="2642E38F" w14:textId="77777777" w:rsidR="004A4811" w:rsidRPr="004A4811" w:rsidRDefault="004A4811" w:rsidP="00BB7A3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ptos Display" w:eastAsia="Times New Roman" w:hAnsi="Aptos Display"/>
                <w:color w:val="000000"/>
                <w:bdr w:val="none" w:sz="0" w:space="0" w:color="auto"/>
              </w:rPr>
            </w:pPr>
            <w:r w:rsidRPr="004A4811">
              <w:rPr>
                <w:rFonts w:ascii="Aptos Display" w:eastAsia="Times New Roman" w:hAnsi="Aptos Display"/>
                <w:color w:val="000000"/>
                <w:bdr w:val="none" w:sz="0" w:space="0" w:color="auto"/>
              </w:rPr>
              <w:t>Automobiliui turi būti suteikta techninio aptarnavimo garantija visą automobilio  nuomos sutarties laikotarpį.</w:t>
            </w:r>
          </w:p>
          <w:p w14:paraId="6F20A9CE"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Cs/>
                <w:color w:val="000000"/>
                <w:bdr w:val="none" w:sz="0" w:space="0" w:color="auto"/>
              </w:rPr>
              <w:t>Automobilių remonto išlaidos tiekėjo padengiamos sutarties galiojimo laikotarpiu.</w:t>
            </w:r>
          </w:p>
        </w:tc>
        <w:tc>
          <w:tcPr>
            <w:tcW w:w="2340" w:type="dxa"/>
          </w:tcPr>
          <w:p w14:paraId="531F4144"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4FC02DBA" w14:textId="77777777" w:rsidTr="004A4811">
        <w:tc>
          <w:tcPr>
            <w:tcW w:w="535" w:type="dxa"/>
            <w:tcBorders>
              <w:top w:val="single" w:sz="4" w:space="0" w:color="auto"/>
              <w:left w:val="single" w:sz="4" w:space="0" w:color="auto"/>
              <w:bottom w:val="single" w:sz="4" w:space="0" w:color="auto"/>
              <w:right w:val="single" w:sz="4" w:space="0" w:color="auto"/>
            </w:tcBorders>
          </w:tcPr>
          <w:p w14:paraId="33EACC83"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rPr>
              <w:t>27.</w:t>
            </w:r>
          </w:p>
        </w:tc>
        <w:tc>
          <w:tcPr>
            <w:tcW w:w="3150" w:type="dxa"/>
            <w:tcBorders>
              <w:top w:val="single" w:sz="4" w:space="0" w:color="auto"/>
              <w:left w:val="single" w:sz="4" w:space="0" w:color="auto"/>
              <w:bottom w:val="single" w:sz="4" w:space="0" w:color="auto"/>
              <w:right w:val="single" w:sz="4" w:space="0" w:color="auto"/>
            </w:tcBorders>
          </w:tcPr>
          <w:p w14:paraId="51B49C39"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Pakaitinis automobilis</w:t>
            </w:r>
          </w:p>
        </w:tc>
        <w:tc>
          <w:tcPr>
            <w:tcW w:w="4050" w:type="dxa"/>
            <w:tcBorders>
              <w:top w:val="single" w:sz="4" w:space="0" w:color="auto"/>
              <w:left w:val="single" w:sz="4" w:space="0" w:color="auto"/>
              <w:bottom w:val="single" w:sz="4" w:space="0" w:color="auto"/>
              <w:right w:val="single" w:sz="4" w:space="0" w:color="auto"/>
            </w:tcBorders>
          </w:tcPr>
          <w:p w14:paraId="18DA205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Cs/>
                <w:color w:val="000000"/>
                <w:bdr w:val="none" w:sz="0" w:space="0" w:color="auto"/>
              </w:rPr>
              <w:t xml:space="preserve">Remonto, techninio aptarnavimo metu, jei remonto darbai užtrunka ilgiau nei 2 (dvi) darbo </w:t>
            </w:r>
            <w:r w:rsidRPr="004A4811">
              <w:rPr>
                <w:rFonts w:ascii="Aptos Display" w:eastAsia="Times New Roman" w:hAnsi="Aptos Display"/>
                <w:bCs/>
                <w:color w:val="000000"/>
                <w:bdr w:val="none" w:sz="0" w:space="0" w:color="auto"/>
              </w:rPr>
              <w:lastRenderedPageBreak/>
              <w:t>dienas, perkančiajai organizacijai suteikiamas nedelsiant, tačiau ne vėliau kaip per 1 (vieną) darbo dieną nuo automobilio perdavimo perkančiajai organizacijai momento, ne senesnis kaip 5 (penkių) metų ir ne žemesnės nei nuomojamos klasės pakaitinis automobilis.</w:t>
            </w:r>
          </w:p>
        </w:tc>
        <w:tc>
          <w:tcPr>
            <w:tcW w:w="2340" w:type="dxa"/>
          </w:tcPr>
          <w:p w14:paraId="0318213F"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335E71FE" w14:textId="77777777" w:rsidTr="004A4811">
        <w:tc>
          <w:tcPr>
            <w:tcW w:w="535" w:type="dxa"/>
            <w:tcBorders>
              <w:top w:val="single" w:sz="4" w:space="0" w:color="auto"/>
              <w:left w:val="single" w:sz="4" w:space="0" w:color="auto"/>
              <w:bottom w:val="single" w:sz="4" w:space="0" w:color="auto"/>
              <w:right w:val="single" w:sz="4" w:space="0" w:color="auto"/>
            </w:tcBorders>
          </w:tcPr>
          <w:p w14:paraId="1AA70920"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28.</w:t>
            </w:r>
          </w:p>
        </w:tc>
        <w:tc>
          <w:tcPr>
            <w:tcW w:w="3150" w:type="dxa"/>
            <w:tcBorders>
              <w:top w:val="single" w:sz="4" w:space="0" w:color="auto"/>
              <w:left w:val="single" w:sz="4" w:space="0" w:color="auto"/>
              <w:bottom w:val="single" w:sz="4" w:space="0" w:color="auto"/>
              <w:right w:val="single" w:sz="4" w:space="0" w:color="auto"/>
            </w:tcBorders>
          </w:tcPr>
          <w:p w14:paraId="1515BED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rPr>
              <w:t>Papildomos sąlygos</w:t>
            </w:r>
          </w:p>
        </w:tc>
        <w:tc>
          <w:tcPr>
            <w:tcW w:w="4050" w:type="dxa"/>
            <w:tcBorders>
              <w:top w:val="single" w:sz="4" w:space="0" w:color="auto"/>
              <w:left w:val="single" w:sz="4" w:space="0" w:color="auto"/>
              <w:bottom w:val="single" w:sz="4" w:space="0" w:color="auto"/>
              <w:right w:val="single" w:sz="4" w:space="0" w:color="auto"/>
            </w:tcBorders>
          </w:tcPr>
          <w:p w14:paraId="7E47B42B"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Tiekėjas turi sudaryti galimybę perkančiosios organizacijos pageidavimu įdiegti perkančiosios organizacijos turimą kuro kontrolės įrangą.</w:t>
            </w:r>
          </w:p>
        </w:tc>
        <w:tc>
          <w:tcPr>
            <w:tcW w:w="2340" w:type="dxa"/>
          </w:tcPr>
          <w:p w14:paraId="1FD7C2F2"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003A75D7" w14:textId="77777777" w:rsidTr="004A4811">
        <w:tc>
          <w:tcPr>
            <w:tcW w:w="535" w:type="dxa"/>
            <w:tcBorders>
              <w:top w:val="single" w:sz="4" w:space="0" w:color="auto"/>
              <w:left w:val="single" w:sz="4" w:space="0" w:color="auto"/>
              <w:bottom w:val="single" w:sz="4" w:space="0" w:color="auto"/>
              <w:right w:val="single" w:sz="4" w:space="0" w:color="auto"/>
            </w:tcBorders>
          </w:tcPr>
          <w:p w14:paraId="4947D9F7"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b/>
                <w:color w:val="000000"/>
                <w:bdr w:val="none" w:sz="0" w:space="0" w:color="auto"/>
              </w:rPr>
            </w:pPr>
            <w:r w:rsidRPr="004A4811">
              <w:rPr>
                <w:rFonts w:ascii="Aptos Display" w:eastAsia="Times New Roman" w:hAnsi="Aptos Display"/>
                <w:color w:val="000000"/>
                <w:bdr w:val="none" w:sz="0" w:space="0" w:color="auto" w:frame="1"/>
                <w:lang w:val="en-GB"/>
              </w:rPr>
              <w:t>29.</w:t>
            </w:r>
          </w:p>
        </w:tc>
        <w:tc>
          <w:tcPr>
            <w:tcW w:w="3150" w:type="dxa"/>
            <w:tcBorders>
              <w:top w:val="single" w:sz="4" w:space="0" w:color="auto"/>
              <w:left w:val="single" w:sz="4" w:space="0" w:color="auto"/>
              <w:bottom w:val="single" w:sz="4" w:space="0" w:color="auto"/>
              <w:right w:val="single" w:sz="4" w:space="0" w:color="auto"/>
            </w:tcBorders>
          </w:tcPr>
          <w:p w14:paraId="6481B783"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color w:val="000000"/>
                <w:bdr w:val="none" w:sz="0" w:space="0" w:color="auto"/>
              </w:rPr>
            </w:pPr>
            <w:r w:rsidRPr="004A4811">
              <w:rPr>
                <w:rFonts w:ascii="Aptos Display" w:eastAsia="Times New Roman" w:hAnsi="Aptos Display"/>
                <w:color w:val="000000"/>
                <w:bdr w:val="none" w:sz="0" w:space="0" w:color="auto"/>
              </w:rPr>
              <w:t xml:space="preserve">1. Automobilis privalo atitikti Aplinkos apsaugos kriterijų taikymo vykdant žaliuosius pirkimus tvarkos aprašo (Aplinkos ministro 2011-06-28 įsakymas Nr. D1-508 10.1.2.1 punkte nurodytą minimalų aplinkos apsaugos kriterijų –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6“) su visais pakeitimais (toliau – Reglamentas (EB) Nr. 715/2007) ir jo įgyvendinimo priemonėmis, M1 kategorijos transporto priemonėms neturi viršyti 95 g/km. </w:t>
            </w:r>
          </w:p>
        </w:tc>
        <w:tc>
          <w:tcPr>
            <w:tcW w:w="4050" w:type="dxa"/>
            <w:tcBorders>
              <w:top w:val="single" w:sz="4" w:space="0" w:color="auto"/>
              <w:left w:val="single" w:sz="4" w:space="0" w:color="auto"/>
              <w:bottom w:val="single" w:sz="4" w:space="0" w:color="auto"/>
              <w:right w:val="single" w:sz="4" w:space="0" w:color="auto"/>
            </w:tcBorders>
          </w:tcPr>
          <w:p w14:paraId="5F6A142C"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r w:rsidRPr="004A4811">
              <w:rPr>
                <w:rFonts w:ascii="Aptos Display" w:eastAsia="Times New Roman" w:hAnsi="Aptos Display"/>
                <w:bdr w:val="none" w:sz="0" w:space="0" w:color="auto"/>
              </w:rPr>
              <w:t xml:space="preserve">Kartu su pasiūlymu turi būti pateikiami automobilio gamintojo techniniai dokumentai (transporto priemonės tipo patvirtinimo dokumentai), tiekėjo deklaracija arba kiti lygiaverčiai įrodymai. </w:t>
            </w:r>
          </w:p>
        </w:tc>
        <w:tc>
          <w:tcPr>
            <w:tcW w:w="2340" w:type="dxa"/>
          </w:tcPr>
          <w:p w14:paraId="0394D84B"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r w:rsidR="004A4811" w:rsidRPr="004A4811" w14:paraId="17261447" w14:textId="77777777" w:rsidTr="004A4811">
        <w:tc>
          <w:tcPr>
            <w:tcW w:w="535" w:type="dxa"/>
            <w:tcBorders>
              <w:top w:val="single" w:sz="4" w:space="0" w:color="auto"/>
              <w:left w:val="single" w:sz="4" w:space="0" w:color="auto"/>
              <w:bottom w:val="single" w:sz="4" w:space="0" w:color="auto"/>
              <w:right w:val="single" w:sz="4" w:space="0" w:color="auto"/>
            </w:tcBorders>
          </w:tcPr>
          <w:p w14:paraId="5DC75C3F" w14:textId="77777777" w:rsidR="004A4811" w:rsidRPr="004A4811" w:rsidRDefault="004A4811" w:rsidP="004A48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center"/>
              <w:rPr>
                <w:rFonts w:ascii="Aptos Display" w:eastAsia="Times New Roman" w:hAnsi="Aptos Display"/>
                <w:color w:val="000000"/>
                <w:bdr w:val="none" w:sz="0" w:space="0" w:color="auto" w:frame="1"/>
                <w:lang w:val="en-GB"/>
              </w:rPr>
            </w:pPr>
            <w:r w:rsidRPr="004A4811">
              <w:rPr>
                <w:rFonts w:ascii="Aptos Display" w:eastAsia="Times New Roman" w:hAnsi="Aptos Display"/>
                <w:color w:val="000000"/>
                <w:bdr w:val="none" w:sz="0" w:space="0" w:color="auto" w:frame="1"/>
                <w:lang w:val="en-GB"/>
              </w:rPr>
              <w:t>30.</w:t>
            </w:r>
          </w:p>
        </w:tc>
        <w:tc>
          <w:tcPr>
            <w:tcW w:w="3150" w:type="dxa"/>
            <w:tcBorders>
              <w:top w:val="single" w:sz="4" w:space="0" w:color="auto"/>
              <w:left w:val="single" w:sz="4" w:space="0" w:color="auto"/>
              <w:bottom w:val="single" w:sz="4" w:space="0" w:color="auto"/>
              <w:right w:val="single" w:sz="4" w:space="0" w:color="auto"/>
            </w:tcBorders>
          </w:tcPr>
          <w:p w14:paraId="442ABDFF"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color w:val="000000"/>
                <w:bdr w:val="none" w:sz="0" w:space="0" w:color="auto"/>
              </w:rPr>
            </w:pPr>
            <w:r w:rsidRPr="004A4811">
              <w:rPr>
                <w:rFonts w:ascii="Aptos Display" w:eastAsia="Times New Roman" w:hAnsi="Aptos Display"/>
                <w:color w:val="000000"/>
                <w:bdr w:val="none" w:sz="0" w:space="0" w:color="auto"/>
              </w:rPr>
              <w:t xml:space="preserve">Automobilio </w:t>
            </w:r>
            <w:proofErr w:type="spellStart"/>
            <w:r w:rsidRPr="004A4811">
              <w:rPr>
                <w:rFonts w:ascii="Aptos Display" w:eastAsia="Times New Roman" w:hAnsi="Aptos Display"/>
                <w:color w:val="000000"/>
                <w:bdr w:val="none" w:sz="0" w:space="0" w:color="auto"/>
              </w:rPr>
              <w:t>kebulo</w:t>
            </w:r>
            <w:proofErr w:type="spellEnd"/>
            <w:r w:rsidRPr="004A4811">
              <w:rPr>
                <w:rFonts w:ascii="Aptos Display" w:eastAsia="Times New Roman" w:hAnsi="Aptos Display"/>
                <w:color w:val="000000"/>
                <w:bdr w:val="none" w:sz="0" w:space="0" w:color="auto"/>
              </w:rPr>
              <w:t xml:space="preserve"> ir įrangos </w:t>
            </w:r>
            <w:proofErr w:type="spellStart"/>
            <w:r w:rsidRPr="004A4811">
              <w:rPr>
                <w:rFonts w:ascii="Aptos Display" w:eastAsia="Times New Roman" w:hAnsi="Aptos Display"/>
                <w:color w:val="000000"/>
                <w:bdr w:val="none" w:sz="0" w:space="0" w:color="auto"/>
              </w:rPr>
              <w:t>įpatumai</w:t>
            </w:r>
            <w:proofErr w:type="spellEnd"/>
          </w:p>
        </w:tc>
        <w:tc>
          <w:tcPr>
            <w:tcW w:w="4050" w:type="dxa"/>
            <w:tcBorders>
              <w:top w:val="single" w:sz="4" w:space="0" w:color="auto"/>
              <w:left w:val="single" w:sz="4" w:space="0" w:color="auto"/>
              <w:bottom w:val="single" w:sz="4" w:space="0" w:color="auto"/>
              <w:right w:val="single" w:sz="4" w:space="0" w:color="auto"/>
            </w:tcBorders>
          </w:tcPr>
          <w:p w14:paraId="36C7B116"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dr w:val="none" w:sz="0" w:space="0" w:color="auto"/>
              </w:rPr>
            </w:pPr>
            <w:r w:rsidRPr="004A4811">
              <w:rPr>
                <w:rFonts w:ascii="Aptos Display" w:eastAsia="Times New Roman" w:hAnsi="Aptos Display"/>
                <w:bdr w:val="none" w:sz="0" w:space="0" w:color="auto"/>
              </w:rPr>
              <w:t xml:space="preserve">Automobilis turi būti visapusiškai pritaikytas keleiviams – tinkama šildymo, šaldymo sistema keleivių skyriuje, minkštesnė važiuoklė, patogios, ergonomiškos sėdynės, pilnai įstiklintas keleivinis sprendimas. Automobilis negali būti perdarytas iš krovininio į keleivinį. </w:t>
            </w:r>
          </w:p>
          <w:p w14:paraId="25E15D7B"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dr w:val="none" w:sz="0" w:space="0" w:color="auto"/>
              </w:rPr>
            </w:pPr>
            <w:r w:rsidRPr="004A4811">
              <w:rPr>
                <w:rFonts w:ascii="Aptos Display" w:eastAsia="Times New Roman" w:hAnsi="Aptos Display"/>
                <w:bdr w:val="none" w:sz="0" w:space="0" w:color="auto"/>
              </w:rPr>
              <w:t xml:space="preserve">Už vairuotojo esančios keleivių sėdynių eilės turi turėti išmontavimo galimybę. </w:t>
            </w:r>
          </w:p>
        </w:tc>
        <w:tc>
          <w:tcPr>
            <w:tcW w:w="2340" w:type="dxa"/>
          </w:tcPr>
          <w:p w14:paraId="51CBEBE8" w14:textId="77777777" w:rsidR="004A4811" w:rsidRPr="004A4811" w:rsidRDefault="004A4811" w:rsidP="00BB7A3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before="120" w:after="120"/>
              <w:contextualSpacing/>
              <w:jc w:val="both"/>
              <w:rPr>
                <w:rFonts w:ascii="Aptos Display" w:eastAsia="Times New Roman" w:hAnsi="Aptos Display"/>
                <w:b/>
                <w:color w:val="000000"/>
                <w:bdr w:val="none" w:sz="0" w:space="0" w:color="auto"/>
              </w:rPr>
            </w:pPr>
          </w:p>
        </w:tc>
      </w:tr>
    </w:tbl>
    <w:p w14:paraId="5A7B66B3" w14:textId="77777777" w:rsidR="00A355E7" w:rsidRPr="004A4811" w:rsidRDefault="00A355E7" w:rsidP="00A355E7">
      <w:pPr>
        <w:tabs>
          <w:tab w:val="left" w:pos="284"/>
        </w:tabs>
        <w:suppressAutoHyphens/>
        <w:jc w:val="center"/>
        <w:rPr>
          <w:rFonts w:ascii="Aptos Display" w:hAnsi="Aptos Display"/>
          <w:b/>
          <w:szCs w:val="24"/>
        </w:rPr>
      </w:pPr>
    </w:p>
    <w:p w14:paraId="7004BD9E" w14:textId="2B316FB3" w:rsidR="009F06F8" w:rsidRPr="004A4811" w:rsidRDefault="009F06F8" w:rsidP="009F06F8">
      <w:pPr>
        <w:tabs>
          <w:tab w:val="left" w:pos="567"/>
        </w:tabs>
        <w:suppressAutoHyphens/>
        <w:jc w:val="center"/>
        <w:rPr>
          <w:rFonts w:ascii="Aptos Display" w:hAnsi="Aptos Display"/>
          <w:color w:val="000000"/>
          <w:szCs w:val="24"/>
        </w:rPr>
      </w:pPr>
      <w:r w:rsidRPr="004A4811">
        <w:rPr>
          <w:rFonts w:ascii="Aptos Display" w:hAnsi="Aptos Display"/>
          <w:color w:val="000000"/>
          <w:szCs w:val="24"/>
        </w:rPr>
        <w:t>__________________________</w:t>
      </w:r>
    </w:p>
    <w:p w14:paraId="7AFF4AFC" w14:textId="77777777" w:rsidR="004A4811" w:rsidRDefault="004A4811" w:rsidP="009F06F8">
      <w:pPr>
        <w:widowControl w:val="0"/>
        <w:tabs>
          <w:tab w:val="left" w:pos="720"/>
        </w:tabs>
        <w:ind w:firstLine="284"/>
        <w:rPr>
          <w:rFonts w:ascii="Aptos Display" w:hAnsi="Aptos Display"/>
          <w:szCs w:val="24"/>
        </w:rPr>
        <w:sectPr w:rsidR="004A4811" w:rsidSect="00DC3755">
          <w:headerReference w:type="even" r:id="rId13"/>
          <w:headerReference w:type="default" r:id="rId14"/>
          <w:footerReference w:type="even" r:id="rId15"/>
          <w:footerReference w:type="default" r:id="rId16"/>
          <w:footerReference w:type="first" r:id="rId17"/>
          <w:pgSz w:w="12240" w:h="15840"/>
          <w:pgMar w:top="1260" w:right="567" w:bottom="1134" w:left="1701" w:header="720" w:footer="720" w:gutter="0"/>
          <w:pgNumType w:start="1"/>
          <w:cols w:space="720"/>
          <w:titlePg/>
          <w:docGrid w:linePitch="360"/>
        </w:sectPr>
      </w:pPr>
    </w:p>
    <w:p w14:paraId="44EDA789" w14:textId="77777777" w:rsidR="004A4811" w:rsidRDefault="004A4811" w:rsidP="009F06F8">
      <w:pPr>
        <w:widowControl w:val="0"/>
        <w:tabs>
          <w:tab w:val="left" w:pos="720"/>
        </w:tabs>
        <w:ind w:firstLine="284"/>
        <w:rPr>
          <w:rFonts w:ascii="Aptos Display" w:hAnsi="Aptos Display"/>
          <w:szCs w:val="24"/>
        </w:rPr>
      </w:pPr>
    </w:p>
    <w:p w14:paraId="0C6AC822" w14:textId="2EEC93C5"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TIEKĖJAS</w:t>
      </w:r>
      <w:r w:rsidRPr="004A4811">
        <w:rPr>
          <w:rFonts w:ascii="Aptos Display" w:hAnsi="Aptos Display"/>
          <w:szCs w:val="24"/>
        </w:rPr>
        <w:tab/>
      </w:r>
    </w:p>
    <w:p w14:paraId="778C7852" w14:textId="77777777" w:rsidR="009F06F8" w:rsidRDefault="009F06F8" w:rsidP="009F06F8">
      <w:pPr>
        <w:widowControl w:val="0"/>
        <w:tabs>
          <w:tab w:val="left" w:pos="720"/>
        </w:tabs>
        <w:ind w:firstLine="284"/>
        <w:rPr>
          <w:rFonts w:ascii="Aptos Display" w:hAnsi="Aptos Display"/>
          <w:szCs w:val="24"/>
        </w:rPr>
      </w:pPr>
    </w:p>
    <w:p w14:paraId="788B2787" w14:textId="77777777" w:rsidR="004A4811" w:rsidRPr="004A4811" w:rsidRDefault="004A4811" w:rsidP="009F06F8">
      <w:pPr>
        <w:widowControl w:val="0"/>
        <w:tabs>
          <w:tab w:val="left" w:pos="720"/>
        </w:tabs>
        <w:ind w:firstLine="284"/>
        <w:rPr>
          <w:rFonts w:ascii="Aptos Display" w:hAnsi="Aptos Display"/>
          <w:szCs w:val="24"/>
        </w:rPr>
      </w:pPr>
    </w:p>
    <w:p w14:paraId="623757E0" w14:textId="77777777" w:rsidR="009F06F8" w:rsidRDefault="009F06F8" w:rsidP="009F06F8">
      <w:pPr>
        <w:widowControl w:val="0"/>
        <w:tabs>
          <w:tab w:val="left" w:pos="720"/>
        </w:tabs>
        <w:ind w:firstLine="284"/>
        <w:rPr>
          <w:rFonts w:ascii="Aptos Display" w:hAnsi="Aptos Display"/>
          <w:szCs w:val="24"/>
        </w:rPr>
      </w:pPr>
    </w:p>
    <w:p w14:paraId="5FB9AAE1" w14:textId="77777777" w:rsidR="004A4811" w:rsidRPr="004A4811" w:rsidRDefault="004A4811" w:rsidP="009F06F8">
      <w:pPr>
        <w:widowControl w:val="0"/>
        <w:tabs>
          <w:tab w:val="left" w:pos="720"/>
        </w:tabs>
        <w:ind w:firstLine="284"/>
        <w:rPr>
          <w:rFonts w:ascii="Aptos Display" w:hAnsi="Aptos Display"/>
          <w:szCs w:val="24"/>
        </w:rPr>
      </w:pPr>
    </w:p>
    <w:p w14:paraId="6B5878B2" w14:textId="77777777"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_______________________________</w:t>
      </w:r>
    </w:p>
    <w:p w14:paraId="3C1B2F10" w14:textId="77777777"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A.V.</w:t>
      </w:r>
    </w:p>
    <w:p w14:paraId="79E94FF3" w14:textId="77777777"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ab/>
      </w:r>
    </w:p>
    <w:p w14:paraId="6EE503F9" w14:textId="77777777" w:rsidR="009F06F8" w:rsidRPr="004A4811" w:rsidRDefault="009F06F8" w:rsidP="009F06F8">
      <w:pPr>
        <w:widowControl w:val="0"/>
        <w:tabs>
          <w:tab w:val="left" w:pos="720"/>
        </w:tabs>
        <w:ind w:firstLine="284"/>
        <w:rPr>
          <w:rFonts w:ascii="Aptos Display" w:hAnsi="Aptos Display"/>
          <w:szCs w:val="24"/>
        </w:rPr>
      </w:pPr>
    </w:p>
    <w:p w14:paraId="7A2C3EDE" w14:textId="77777777" w:rsidR="004A4811" w:rsidRDefault="004A4811" w:rsidP="009F06F8">
      <w:pPr>
        <w:widowControl w:val="0"/>
        <w:tabs>
          <w:tab w:val="left" w:pos="720"/>
        </w:tabs>
        <w:ind w:firstLine="284"/>
        <w:rPr>
          <w:rFonts w:ascii="Aptos Display" w:hAnsi="Aptos Display"/>
          <w:szCs w:val="24"/>
        </w:rPr>
      </w:pPr>
    </w:p>
    <w:p w14:paraId="4F4635C1" w14:textId="77777777" w:rsidR="004A4811" w:rsidRDefault="004A4811" w:rsidP="009F06F8">
      <w:pPr>
        <w:widowControl w:val="0"/>
        <w:tabs>
          <w:tab w:val="left" w:pos="720"/>
        </w:tabs>
        <w:ind w:firstLine="284"/>
        <w:rPr>
          <w:rFonts w:ascii="Aptos Display" w:hAnsi="Aptos Display"/>
          <w:szCs w:val="24"/>
        </w:rPr>
      </w:pPr>
    </w:p>
    <w:p w14:paraId="47F18F03" w14:textId="0C98717B"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 xml:space="preserve">PIRKĖJAS </w:t>
      </w:r>
    </w:p>
    <w:p w14:paraId="4CDF3895" w14:textId="77777777" w:rsidR="009F06F8" w:rsidRPr="004A4811" w:rsidRDefault="009F06F8" w:rsidP="009F06F8">
      <w:pPr>
        <w:widowControl w:val="0"/>
        <w:tabs>
          <w:tab w:val="left" w:pos="720"/>
        </w:tabs>
        <w:ind w:firstLine="284"/>
        <w:rPr>
          <w:rFonts w:ascii="Aptos Display" w:hAnsi="Aptos Display"/>
          <w:szCs w:val="24"/>
        </w:rPr>
      </w:pPr>
    </w:p>
    <w:p w14:paraId="06AD2700" w14:textId="167CCD5D"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Direktorius</w:t>
      </w:r>
    </w:p>
    <w:p w14:paraId="3BBDD915" w14:textId="77777777"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Daumantas Gutauskas</w:t>
      </w:r>
    </w:p>
    <w:p w14:paraId="7D3DC94D" w14:textId="77777777" w:rsidR="009F06F8" w:rsidRPr="004A4811" w:rsidRDefault="009F06F8" w:rsidP="009F06F8">
      <w:pPr>
        <w:widowControl w:val="0"/>
        <w:tabs>
          <w:tab w:val="left" w:pos="720"/>
        </w:tabs>
        <w:ind w:firstLine="284"/>
        <w:rPr>
          <w:rFonts w:ascii="Aptos Display" w:hAnsi="Aptos Display"/>
          <w:szCs w:val="24"/>
        </w:rPr>
      </w:pPr>
    </w:p>
    <w:p w14:paraId="46608489" w14:textId="77777777" w:rsidR="009F06F8" w:rsidRPr="004A4811" w:rsidRDefault="009F06F8" w:rsidP="009F06F8">
      <w:pPr>
        <w:widowControl w:val="0"/>
        <w:tabs>
          <w:tab w:val="left" w:pos="720"/>
        </w:tabs>
        <w:ind w:firstLine="284"/>
        <w:rPr>
          <w:rFonts w:ascii="Aptos Display" w:hAnsi="Aptos Display"/>
          <w:szCs w:val="24"/>
        </w:rPr>
      </w:pPr>
      <w:r w:rsidRPr="004A4811">
        <w:rPr>
          <w:rFonts w:ascii="Aptos Display" w:hAnsi="Aptos Display"/>
          <w:szCs w:val="24"/>
        </w:rPr>
        <w:t>_______________________________</w:t>
      </w:r>
    </w:p>
    <w:p w14:paraId="1A2FAE03" w14:textId="64A3CD13" w:rsidR="007D77FB" w:rsidRPr="004A4811" w:rsidRDefault="009F06F8" w:rsidP="004A4811">
      <w:pPr>
        <w:widowControl w:val="0"/>
        <w:tabs>
          <w:tab w:val="left" w:pos="720"/>
        </w:tabs>
        <w:ind w:firstLine="284"/>
        <w:rPr>
          <w:rFonts w:ascii="Aptos Display" w:hAnsi="Aptos Display"/>
          <w:szCs w:val="24"/>
        </w:rPr>
      </w:pPr>
      <w:r w:rsidRPr="004A4811">
        <w:rPr>
          <w:rFonts w:ascii="Aptos Display" w:hAnsi="Aptos Display"/>
          <w:szCs w:val="24"/>
        </w:rPr>
        <w:t>A.V</w:t>
      </w:r>
    </w:p>
    <w:sectPr w:rsidR="007D77FB" w:rsidRPr="004A4811" w:rsidSect="004A4811">
      <w:type w:val="continuous"/>
      <w:pgSz w:w="12240" w:h="15840"/>
      <w:pgMar w:top="1260" w:right="567" w:bottom="1134" w:left="1701" w:header="720" w:footer="720" w:gutter="0"/>
      <w:pgNumType w:start="1"/>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2ADE" w14:textId="77777777" w:rsidR="00D628AC" w:rsidRDefault="00D628AC">
      <w:r>
        <w:separator/>
      </w:r>
    </w:p>
  </w:endnote>
  <w:endnote w:type="continuationSeparator" w:id="0">
    <w:p w14:paraId="676783C9" w14:textId="77777777" w:rsidR="00D628AC" w:rsidRDefault="00D6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9139C" w14:textId="77777777" w:rsidR="00D628AC" w:rsidRDefault="00D628AC">
      <w:r>
        <w:separator/>
      </w:r>
    </w:p>
  </w:footnote>
  <w:footnote w:type="continuationSeparator" w:id="0">
    <w:p w14:paraId="7B5DCC57" w14:textId="77777777" w:rsidR="00D628AC" w:rsidRDefault="00D6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7552"/>
    <w:multiLevelType w:val="hybridMultilevel"/>
    <w:tmpl w:val="25AC7F5E"/>
    <w:lvl w:ilvl="0" w:tplc="B2EEFBB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C4404B"/>
    <w:multiLevelType w:val="hybridMultilevel"/>
    <w:tmpl w:val="7954F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651D4E"/>
    <w:multiLevelType w:val="hybridMultilevel"/>
    <w:tmpl w:val="6CF0D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F7ACE"/>
    <w:multiLevelType w:val="multilevel"/>
    <w:tmpl w:val="87F66B2C"/>
    <w:lvl w:ilvl="0">
      <w:start w:val="2"/>
      <w:numFmt w:val="decimal"/>
      <w:lvlText w:val="%1."/>
      <w:lvlJc w:val="left"/>
      <w:pPr>
        <w:ind w:left="360" w:hanging="360"/>
      </w:pPr>
    </w:lvl>
    <w:lvl w:ilvl="1">
      <w:start w:val="1"/>
      <w:numFmt w:val="decimal"/>
      <w:lvlText w:val="%1.%2."/>
      <w:lvlJc w:val="left"/>
      <w:pPr>
        <w:ind w:left="720" w:hanging="360"/>
      </w:pPr>
      <w:rPr>
        <w:rFonts w:ascii="Aptos Display" w:eastAsia="Times New Roman" w:hAnsi="Aptos Display" w:cs="Times New Roman" w:hint="default"/>
        <w:b w:val="0"/>
        <w:sz w:val="24"/>
        <w:szCs w:val="24"/>
      </w:rPr>
    </w:lvl>
    <w:lvl w:ilvl="2">
      <w:start w:val="1"/>
      <w:numFmt w:val="decimal"/>
      <w:lvlText w:val="%1.%2.%3."/>
      <w:lvlJc w:val="left"/>
      <w:pPr>
        <w:ind w:left="1440" w:hanging="720"/>
      </w:pPr>
      <w:rPr>
        <w:b w:val="0"/>
        <w:strike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0EF3028"/>
    <w:multiLevelType w:val="multilevel"/>
    <w:tmpl w:val="3572A34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2833219"/>
    <w:multiLevelType w:val="multilevel"/>
    <w:tmpl w:val="5D70E872"/>
    <w:lvl w:ilvl="0">
      <w:start w:val="1"/>
      <w:numFmt w:val="upperRoman"/>
      <w:lvlText w:val="%1."/>
      <w:lvlJc w:val="left"/>
      <w:pPr>
        <w:ind w:left="5398"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24CD02AE"/>
    <w:multiLevelType w:val="multilevel"/>
    <w:tmpl w:val="9E7A145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722B7"/>
    <w:multiLevelType w:val="multilevel"/>
    <w:tmpl w:val="EC1475B2"/>
    <w:lvl w:ilvl="0">
      <w:start w:val="1"/>
      <w:numFmt w:val="decimal"/>
      <w:lvlText w:val="%1."/>
      <w:lvlJc w:val="left"/>
      <w:pPr>
        <w:ind w:left="360" w:hanging="360"/>
      </w:pPr>
      <w:rPr>
        <w:i w:val="0"/>
        <w:u w:val="none"/>
      </w:rPr>
    </w:lvl>
    <w:lvl w:ilvl="1">
      <w:start w:val="1"/>
      <w:numFmt w:val="decimal"/>
      <w:lvlText w:val="%1.%2."/>
      <w:lvlJc w:val="left"/>
      <w:pPr>
        <w:ind w:left="927" w:hanging="360"/>
      </w:pPr>
      <w:rPr>
        <w:i w:val="0"/>
        <w:u w:val="none"/>
      </w:rPr>
    </w:lvl>
    <w:lvl w:ilvl="2">
      <w:start w:val="1"/>
      <w:numFmt w:val="decimal"/>
      <w:lvlText w:val="%1.%2.%3."/>
      <w:lvlJc w:val="left"/>
      <w:pPr>
        <w:ind w:left="1854" w:hanging="720"/>
      </w:pPr>
      <w:rPr>
        <w:i w:val="0"/>
        <w:u w:val="none"/>
      </w:rPr>
    </w:lvl>
    <w:lvl w:ilvl="3">
      <w:start w:val="1"/>
      <w:numFmt w:val="decimal"/>
      <w:lvlText w:val="%1.%2.%3.%4."/>
      <w:lvlJc w:val="left"/>
      <w:pPr>
        <w:ind w:left="2421" w:hanging="720"/>
      </w:pPr>
      <w:rPr>
        <w:i w:val="0"/>
        <w:u w:val="none"/>
      </w:rPr>
    </w:lvl>
    <w:lvl w:ilvl="4">
      <w:start w:val="1"/>
      <w:numFmt w:val="decimal"/>
      <w:lvlText w:val="%1.%2.%3.%4.%5."/>
      <w:lvlJc w:val="left"/>
      <w:pPr>
        <w:ind w:left="3348" w:hanging="1080"/>
      </w:pPr>
      <w:rPr>
        <w:i w:val="0"/>
        <w:u w:val="none"/>
      </w:rPr>
    </w:lvl>
    <w:lvl w:ilvl="5">
      <w:start w:val="1"/>
      <w:numFmt w:val="decimal"/>
      <w:lvlText w:val="%1.%2.%3.%4.%5.%6."/>
      <w:lvlJc w:val="left"/>
      <w:pPr>
        <w:ind w:left="3915" w:hanging="1080"/>
      </w:pPr>
      <w:rPr>
        <w:i w:val="0"/>
        <w:u w:val="none"/>
      </w:rPr>
    </w:lvl>
    <w:lvl w:ilvl="6">
      <w:start w:val="1"/>
      <w:numFmt w:val="decimal"/>
      <w:lvlText w:val="%1.%2.%3.%4.%5.%6.%7."/>
      <w:lvlJc w:val="left"/>
      <w:pPr>
        <w:ind w:left="4842" w:hanging="1440"/>
      </w:pPr>
      <w:rPr>
        <w:i w:val="0"/>
        <w:u w:val="none"/>
      </w:rPr>
    </w:lvl>
    <w:lvl w:ilvl="7">
      <w:start w:val="1"/>
      <w:numFmt w:val="decimal"/>
      <w:lvlText w:val="%1.%2.%3.%4.%5.%6.%7.%8."/>
      <w:lvlJc w:val="left"/>
      <w:pPr>
        <w:ind w:left="5409" w:hanging="1440"/>
      </w:pPr>
      <w:rPr>
        <w:i w:val="0"/>
        <w:u w:val="none"/>
      </w:rPr>
    </w:lvl>
    <w:lvl w:ilvl="8">
      <w:start w:val="1"/>
      <w:numFmt w:val="decimal"/>
      <w:lvlText w:val="%1.%2.%3.%4.%5.%6.%7.%8.%9."/>
      <w:lvlJc w:val="left"/>
      <w:pPr>
        <w:ind w:left="6336" w:hanging="1800"/>
      </w:pPr>
      <w:rPr>
        <w:i w:val="0"/>
        <w:u w:val="none"/>
      </w:rPr>
    </w:lvl>
  </w:abstractNum>
  <w:abstractNum w:abstractNumId="8" w15:restartNumberingAfterBreak="0">
    <w:nsid w:val="33CA7D0B"/>
    <w:multiLevelType w:val="multilevel"/>
    <w:tmpl w:val="DCA2D8F8"/>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B2825B9"/>
    <w:multiLevelType w:val="multilevel"/>
    <w:tmpl w:val="B08C9A56"/>
    <w:lvl w:ilvl="0">
      <w:start w:val="1"/>
      <w:numFmt w:val="decimal"/>
      <w:lvlText w:val="%1."/>
      <w:lvlJc w:val="left"/>
      <w:pPr>
        <w:ind w:left="1069" w:hanging="360"/>
      </w:pPr>
      <w:rPr>
        <w:b w:val="0"/>
      </w:rPr>
    </w:lvl>
    <w:lvl w:ilvl="1">
      <w:start w:val="1"/>
      <w:numFmt w:val="lowerLetter"/>
      <w:pStyle w:val="PH2"/>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55F150DF"/>
    <w:multiLevelType w:val="hybridMultilevel"/>
    <w:tmpl w:val="EC02A714"/>
    <w:lvl w:ilvl="0" w:tplc="59F8F5D0">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1" w15:restartNumberingAfterBreak="0">
    <w:nsid w:val="6DDA1EB5"/>
    <w:multiLevelType w:val="hybridMultilevel"/>
    <w:tmpl w:val="87181F3C"/>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2" w15:restartNumberingAfterBreak="0">
    <w:nsid w:val="6F5D1C40"/>
    <w:multiLevelType w:val="multilevel"/>
    <w:tmpl w:val="FD52C54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0041D14"/>
    <w:multiLevelType w:val="multilevel"/>
    <w:tmpl w:val="7D20B17C"/>
    <w:lvl w:ilvl="0">
      <w:start w:val="4"/>
      <w:numFmt w:val="decimal"/>
      <w:lvlText w:val="%1."/>
      <w:lvlJc w:val="left"/>
      <w:pPr>
        <w:ind w:left="360" w:hanging="360"/>
      </w:pPr>
    </w:lvl>
    <w:lvl w:ilvl="1">
      <w:start w:val="1"/>
      <w:numFmt w:val="decimal"/>
      <w:lvlText w:val="%1.%2."/>
      <w:lvlJc w:val="left"/>
      <w:pPr>
        <w:ind w:left="220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32C3573"/>
    <w:multiLevelType w:val="hybridMultilevel"/>
    <w:tmpl w:val="C2027A50"/>
    <w:lvl w:ilvl="0" w:tplc="59F8F5D0">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5" w15:restartNumberingAfterBreak="0">
    <w:nsid w:val="7AB95D91"/>
    <w:multiLevelType w:val="multilevel"/>
    <w:tmpl w:val="1FB850BA"/>
    <w:lvl w:ilvl="0">
      <w:start w:val="35"/>
      <w:numFmt w:val="decimal"/>
      <w:lvlText w:val="%1."/>
      <w:lvlJc w:val="left"/>
      <w:pPr>
        <w:ind w:left="480" w:hanging="480"/>
      </w:pPr>
      <w:rPr>
        <w:rFonts w:hint="default"/>
      </w:rPr>
    </w:lvl>
    <w:lvl w:ilvl="1">
      <w:start w:val="1"/>
      <w:numFmt w:val="decimal"/>
      <w:lvlText w:val="%1.%2."/>
      <w:lvlJc w:val="left"/>
      <w:pPr>
        <w:ind w:left="480" w:hanging="48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FC03E4E"/>
    <w:multiLevelType w:val="hybridMultilevel"/>
    <w:tmpl w:val="6608C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1469647">
    <w:abstractNumId w:val="15"/>
  </w:num>
  <w:num w:numId="2" w16cid:durableId="906307647">
    <w:abstractNumId w:val="6"/>
  </w:num>
  <w:num w:numId="3" w16cid:durableId="745230115">
    <w:abstractNumId w:val="1"/>
  </w:num>
  <w:num w:numId="4" w16cid:durableId="399836950">
    <w:abstractNumId w:val="0"/>
  </w:num>
  <w:num w:numId="5" w16cid:durableId="439567111">
    <w:abstractNumId w:val="14"/>
  </w:num>
  <w:num w:numId="6" w16cid:durableId="635060904">
    <w:abstractNumId w:val="10"/>
  </w:num>
  <w:num w:numId="7" w16cid:durableId="1897156988">
    <w:abstractNumId w:val="2"/>
  </w:num>
  <w:num w:numId="8" w16cid:durableId="397485913">
    <w:abstractNumId w:val="5"/>
  </w:num>
  <w:num w:numId="9" w16cid:durableId="2023898833">
    <w:abstractNumId w:val="7"/>
  </w:num>
  <w:num w:numId="10" w16cid:durableId="2070573315">
    <w:abstractNumId w:val="3"/>
  </w:num>
  <w:num w:numId="11" w16cid:durableId="2135900022">
    <w:abstractNumId w:val="12"/>
  </w:num>
  <w:num w:numId="12" w16cid:durableId="213003117">
    <w:abstractNumId w:val="13"/>
  </w:num>
  <w:num w:numId="13" w16cid:durableId="1844129652">
    <w:abstractNumId w:val="8"/>
  </w:num>
  <w:num w:numId="14" w16cid:durableId="1513959234">
    <w:abstractNumId w:val="4"/>
  </w:num>
  <w:num w:numId="15" w16cid:durableId="811795692">
    <w:abstractNumId w:val="9"/>
  </w:num>
  <w:num w:numId="16" w16cid:durableId="1640456943">
    <w:abstractNumId w:val="11"/>
  </w:num>
  <w:num w:numId="17" w16cid:durableId="10565839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80E"/>
    <w:rsid w:val="000607EF"/>
    <w:rsid w:val="00080569"/>
    <w:rsid w:val="00085C73"/>
    <w:rsid w:val="000A2043"/>
    <w:rsid w:val="000B38AE"/>
    <w:rsid w:val="000E215B"/>
    <w:rsid w:val="000F0C3C"/>
    <w:rsid w:val="00151C7A"/>
    <w:rsid w:val="0015442D"/>
    <w:rsid w:val="00154D5F"/>
    <w:rsid w:val="00194C3D"/>
    <w:rsid w:val="001B2EB7"/>
    <w:rsid w:val="001B535B"/>
    <w:rsid w:val="001C3DF0"/>
    <w:rsid w:val="001D7413"/>
    <w:rsid w:val="001E0CFC"/>
    <w:rsid w:val="001E51C8"/>
    <w:rsid w:val="001F55F8"/>
    <w:rsid w:val="002007FC"/>
    <w:rsid w:val="00201517"/>
    <w:rsid w:val="00202E5E"/>
    <w:rsid w:val="00232572"/>
    <w:rsid w:val="00233541"/>
    <w:rsid w:val="00234CDF"/>
    <w:rsid w:val="0029389B"/>
    <w:rsid w:val="002A3C7C"/>
    <w:rsid w:val="002A558E"/>
    <w:rsid w:val="002C6581"/>
    <w:rsid w:val="002E7C7A"/>
    <w:rsid w:val="002F0B5F"/>
    <w:rsid w:val="00300833"/>
    <w:rsid w:val="0038410D"/>
    <w:rsid w:val="003A767C"/>
    <w:rsid w:val="003B2818"/>
    <w:rsid w:val="003C1CFF"/>
    <w:rsid w:val="003C6779"/>
    <w:rsid w:val="003E5D1D"/>
    <w:rsid w:val="004552DC"/>
    <w:rsid w:val="00467C06"/>
    <w:rsid w:val="0049097B"/>
    <w:rsid w:val="004A4811"/>
    <w:rsid w:val="0051741F"/>
    <w:rsid w:val="005828DD"/>
    <w:rsid w:val="00585DCE"/>
    <w:rsid w:val="00587E3C"/>
    <w:rsid w:val="005A463F"/>
    <w:rsid w:val="005A70C1"/>
    <w:rsid w:val="005E13FD"/>
    <w:rsid w:val="005E224B"/>
    <w:rsid w:val="006426D2"/>
    <w:rsid w:val="006A3DEC"/>
    <w:rsid w:val="006B706A"/>
    <w:rsid w:val="006D1C68"/>
    <w:rsid w:val="0071263D"/>
    <w:rsid w:val="00726E94"/>
    <w:rsid w:val="00733D34"/>
    <w:rsid w:val="00741ACC"/>
    <w:rsid w:val="00754EBE"/>
    <w:rsid w:val="00761A9E"/>
    <w:rsid w:val="0076444C"/>
    <w:rsid w:val="007919E1"/>
    <w:rsid w:val="007A1747"/>
    <w:rsid w:val="007D77FB"/>
    <w:rsid w:val="007F210C"/>
    <w:rsid w:val="00805F01"/>
    <w:rsid w:val="0080653F"/>
    <w:rsid w:val="00812AAD"/>
    <w:rsid w:val="00814C21"/>
    <w:rsid w:val="00887A57"/>
    <w:rsid w:val="00904AC0"/>
    <w:rsid w:val="009064A6"/>
    <w:rsid w:val="00912E3B"/>
    <w:rsid w:val="00917025"/>
    <w:rsid w:val="00921E7F"/>
    <w:rsid w:val="00922A90"/>
    <w:rsid w:val="00931B4A"/>
    <w:rsid w:val="00935E48"/>
    <w:rsid w:val="00937690"/>
    <w:rsid w:val="00951830"/>
    <w:rsid w:val="0098602F"/>
    <w:rsid w:val="009F06F8"/>
    <w:rsid w:val="00A355E7"/>
    <w:rsid w:val="00B06029"/>
    <w:rsid w:val="00B30FAE"/>
    <w:rsid w:val="00B3478B"/>
    <w:rsid w:val="00B40A79"/>
    <w:rsid w:val="00B46F28"/>
    <w:rsid w:val="00B621B3"/>
    <w:rsid w:val="00B767F3"/>
    <w:rsid w:val="00B80054"/>
    <w:rsid w:val="00B85401"/>
    <w:rsid w:val="00B970BE"/>
    <w:rsid w:val="00BA6B52"/>
    <w:rsid w:val="00BF1E63"/>
    <w:rsid w:val="00BF3693"/>
    <w:rsid w:val="00C579C7"/>
    <w:rsid w:val="00C6537B"/>
    <w:rsid w:val="00C6598F"/>
    <w:rsid w:val="00C67979"/>
    <w:rsid w:val="00C73EA5"/>
    <w:rsid w:val="00CC02F3"/>
    <w:rsid w:val="00CC601E"/>
    <w:rsid w:val="00D02E5E"/>
    <w:rsid w:val="00D34607"/>
    <w:rsid w:val="00D4244C"/>
    <w:rsid w:val="00D51173"/>
    <w:rsid w:val="00D628AC"/>
    <w:rsid w:val="00D7008D"/>
    <w:rsid w:val="00D8386E"/>
    <w:rsid w:val="00DC2F72"/>
    <w:rsid w:val="00DC3755"/>
    <w:rsid w:val="00DD7479"/>
    <w:rsid w:val="00DF6F75"/>
    <w:rsid w:val="00E12C92"/>
    <w:rsid w:val="00E83220"/>
    <w:rsid w:val="00EC5B88"/>
    <w:rsid w:val="00F13B19"/>
    <w:rsid w:val="00F22954"/>
    <w:rsid w:val="00F23BC7"/>
    <w:rsid w:val="00F964AA"/>
    <w:rsid w:val="00F96581"/>
    <w:rsid w:val="00FB58B7"/>
    <w:rsid w:val="00FD5537"/>
    <w:rsid w:val="00FD70B7"/>
    <w:rsid w:val="00FE536C"/>
    <w:rsid w:val="00FF2B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6D3DA77-DE0B-4EAF-A348-F9FB8B0D3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CC601E"/>
    <w:rPr>
      <w:color w:val="0563C1"/>
      <w:u w:val="single"/>
    </w:rPr>
  </w:style>
  <w:style w:type="character" w:styleId="CommentReference">
    <w:name w:val="annotation reference"/>
    <w:basedOn w:val="DefaultParagraphFont"/>
    <w:unhideWhenUsed/>
    <w:rsid w:val="00B621B3"/>
    <w:rPr>
      <w:sz w:val="16"/>
      <w:szCs w:val="16"/>
    </w:rPr>
  </w:style>
  <w:style w:type="paragraph" w:styleId="CommentText">
    <w:name w:val="annotation text"/>
    <w:basedOn w:val="Normal"/>
    <w:link w:val="CommentTextChar"/>
    <w:unhideWhenUsed/>
    <w:rsid w:val="00B621B3"/>
    <w:rPr>
      <w:sz w:val="20"/>
    </w:rPr>
  </w:style>
  <w:style w:type="character" w:customStyle="1" w:styleId="CommentTextChar">
    <w:name w:val="Comment Text Char"/>
    <w:basedOn w:val="DefaultParagraphFont"/>
    <w:link w:val="CommentText"/>
    <w:rsid w:val="00B621B3"/>
    <w:rPr>
      <w:sz w:val="20"/>
    </w:rPr>
  </w:style>
  <w:style w:type="paragraph" w:styleId="CommentSubject">
    <w:name w:val="annotation subject"/>
    <w:basedOn w:val="CommentText"/>
    <w:next w:val="CommentText"/>
    <w:link w:val="CommentSubjectChar"/>
    <w:semiHidden/>
    <w:unhideWhenUsed/>
    <w:rsid w:val="00B621B3"/>
    <w:rPr>
      <w:b/>
      <w:bCs/>
    </w:rPr>
  </w:style>
  <w:style w:type="character" w:customStyle="1" w:styleId="CommentSubjectChar">
    <w:name w:val="Comment Subject Char"/>
    <w:basedOn w:val="CommentTextChar"/>
    <w:link w:val="CommentSubject"/>
    <w:semiHidden/>
    <w:rsid w:val="00B621B3"/>
    <w:rPr>
      <w:b/>
      <w:bCs/>
      <w:sz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2,List Paragraph3,Lentele"/>
    <w:basedOn w:val="Normal"/>
    <w:link w:val="ListParagraphChar"/>
    <w:uiPriority w:val="34"/>
    <w:qFormat/>
    <w:rsid w:val="006D1C68"/>
    <w:pPr>
      <w:autoSpaceDN w:val="0"/>
      <w:ind w:left="720"/>
      <w:textAlignment w:val="baseline"/>
    </w:pPr>
    <w:rPr>
      <w:rFonts w:ascii="Calibri" w:hAnsi="Calibri" w:cs="Calibri"/>
      <w:sz w:val="20"/>
      <w:lang w:eastAsia="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6D1C68"/>
    <w:rPr>
      <w:rFonts w:ascii="Calibri" w:hAnsi="Calibri" w:cs="Calibri"/>
      <w:sz w:val="20"/>
      <w:lang w:eastAsia="lt-LT"/>
    </w:rPr>
  </w:style>
  <w:style w:type="paragraph" w:styleId="NoSpacing">
    <w:name w:val="No Spacing"/>
    <w:aliases w:val="2"/>
    <w:link w:val="NoSpacingChar"/>
    <w:uiPriority w:val="99"/>
    <w:qFormat/>
    <w:rsid w:val="009F06F8"/>
    <w:rPr>
      <w:rFonts w:ascii="Calibri" w:eastAsia="Calibri" w:hAnsi="Calibri"/>
      <w:sz w:val="22"/>
      <w:szCs w:val="22"/>
    </w:rPr>
  </w:style>
  <w:style w:type="paragraph" w:styleId="FootnoteText">
    <w:name w:val="footnote text"/>
    <w:basedOn w:val="Normal"/>
    <w:link w:val="FootnoteTextChar"/>
    <w:uiPriority w:val="99"/>
    <w:unhideWhenUsed/>
    <w:rsid w:val="009F06F8"/>
    <w:pPr>
      <w:autoSpaceDN w:val="0"/>
      <w:textAlignment w:val="baseline"/>
    </w:pPr>
    <w:rPr>
      <w:rFonts w:ascii="Calibri" w:hAnsi="Calibri" w:cs="Calibri"/>
      <w:sz w:val="20"/>
      <w:lang w:eastAsia="lt-LT"/>
    </w:rPr>
  </w:style>
  <w:style w:type="character" w:customStyle="1" w:styleId="FootnoteTextChar">
    <w:name w:val="Footnote Text Char"/>
    <w:basedOn w:val="DefaultParagraphFont"/>
    <w:link w:val="FootnoteText"/>
    <w:uiPriority w:val="99"/>
    <w:rsid w:val="009F06F8"/>
    <w:rPr>
      <w:rFonts w:ascii="Calibri" w:hAnsi="Calibri" w:cs="Calibr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9F06F8"/>
    <w:rPr>
      <w:vertAlign w:val="superscript"/>
    </w:rPr>
  </w:style>
  <w:style w:type="character" w:styleId="Emphasis">
    <w:name w:val="Emphasis"/>
    <w:uiPriority w:val="20"/>
    <w:qFormat/>
    <w:rsid w:val="009F06F8"/>
    <w:rPr>
      <w:i/>
      <w:iCs/>
    </w:rPr>
  </w:style>
  <w:style w:type="character" w:styleId="Strong">
    <w:name w:val="Strong"/>
    <w:uiPriority w:val="22"/>
    <w:qFormat/>
    <w:rsid w:val="009F06F8"/>
    <w:rPr>
      <w:b/>
      <w:bCs/>
    </w:rPr>
  </w:style>
  <w:style w:type="paragraph" w:customStyle="1" w:styleId="PH2">
    <w:name w:val="P_H2"/>
    <w:basedOn w:val="Normal"/>
    <w:rsid w:val="00B40A79"/>
    <w:pPr>
      <w:numPr>
        <w:ilvl w:val="1"/>
        <w:numId w:val="15"/>
      </w:numPr>
      <w:suppressAutoHyphens/>
      <w:autoSpaceDN w:val="0"/>
      <w:jc w:val="both"/>
      <w:textAlignment w:val="baseline"/>
      <w:outlineLvl w:val="1"/>
    </w:pPr>
    <w:rPr>
      <w:bCs/>
      <w:kern w:val="3"/>
      <w:sz w:val="20"/>
    </w:rPr>
  </w:style>
  <w:style w:type="paragraph" w:styleId="BodyText">
    <w:name w:val="Body Text"/>
    <w:basedOn w:val="Normal"/>
    <w:link w:val="BodyTextChar"/>
    <w:uiPriority w:val="99"/>
    <w:semiHidden/>
    <w:unhideWhenUsed/>
    <w:rsid w:val="005E224B"/>
    <w:pPr>
      <w:spacing w:after="120"/>
    </w:pPr>
    <w:rPr>
      <w:sz w:val="20"/>
      <w:lang w:val="en-AU"/>
    </w:rPr>
  </w:style>
  <w:style w:type="character" w:customStyle="1" w:styleId="BodyTextChar">
    <w:name w:val="Body Text Char"/>
    <w:basedOn w:val="DefaultParagraphFont"/>
    <w:link w:val="BodyText"/>
    <w:uiPriority w:val="99"/>
    <w:semiHidden/>
    <w:rsid w:val="005E224B"/>
    <w:rPr>
      <w:sz w:val="20"/>
      <w:lang w:val="en-AU"/>
    </w:rPr>
  </w:style>
  <w:style w:type="character" w:styleId="UnresolvedMention">
    <w:name w:val="Unresolved Mention"/>
    <w:basedOn w:val="DefaultParagraphFont"/>
    <w:uiPriority w:val="99"/>
    <w:semiHidden/>
    <w:unhideWhenUsed/>
    <w:rsid w:val="00E83220"/>
    <w:rPr>
      <w:color w:val="605E5C"/>
      <w:shd w:val="clear" w:color="auto" w:fill="E1DFDD"/>
    </w:rPr>
  </w:style>
  <w:style w:type="character" w:customStyle="1" w:styleId="CommentTextChar1">
    <w:name w:val="Comment Text Char1"/>
    <w:uiPriority w:val="99"/>
    <w:rsid w:val="001F55F8"/>
    <w:rPr>
      <w:rFonts w:ascii="Times New Roman" w:eastAsia="Calibri" w:hAnsi="Times New Roman" w:cs="Times New Roman"/>
      <w:sz w:val="20"/>
      <w:szCs w:val="20"/>
      <w:lang w:val="lt-LT"/>
    </w:rPr>
  </w:style>
  <w:style w:type="character" w:customStyle="1" w:styleId="NoSpacingChar">
    <w:name w:val="No Spacing Char"/>
    <w:aliases w:val="2 Char"/>
    <w:link w:val="NoSpacing"/>
    <w:uiPriority w:val="99"/>
    <w:locked/>
    <w:rsid w:val="001F55F8"/>
    <w:rPr>
      <w:rFonts w:ascii="Calibri" w:eastAsia="Calibri" w:hAnsi="Calibri"/>
      <w:sz w:val="22"/>
      <w:szCs w:val="22"/>
    </w:rPr>
  </w:style>
  <w:style w:type="table" w:styleId="TableGrid">
    <w:name w:val="Table Grid"/>
    <w:basedOn w:val="TableNormal"/>
    <w:uiPriority w:val="39"/>
    <w:qFormat/>
    <w:rsid w:val="004A4811"/>
    <w:pPr>
      <w:pBdr>
        <w:top w:val="nil"/>
        <w:left w:val="nil"/>
        <w:bottom w:val="nil"/>
        <w:right w:val="nil"/>
        <w:between w:val="nil"/>
        <w:bar w:val="nil"/>
      </w:pBdr>
    </w:pPr>
    <w:rPr>
      <w:rFonts w:eastAsia="Arial Unicode MS"/>
      <w:sz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unhideWhenUsed/>
    <w:rsid w:val="004A4811"/>
    <w:pPr>
      <w:tabs>
        <w:tab w:val="center" w:pos="4513"/>
        <w:tab w:val="right" w:pos="9026"/>
      </w:tabs>
    </w:pPr>
  </w:style>
  <w:style w:type="character" w:customStyle="1" w:styleId="HeaderChar">
    <w:name w:val="Header Char"/>
    <w:basedOn w:val="DefaultParagraphFont"/>
    <w:link w:val="Header"/>
    <w:semiHidden/>
    <w:rsid w:val="004A4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jug@kraujodonoryst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kcadministracija@kraujodonoryste.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nkcadministracija@kraujodonoryste.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72368</Words>
  <Characters>41251</Characters>
  <Application>Microsoft Office Word</Application>
  <DocSecurity>0</DocSecurity>
  <Lines>343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Ignatavičienė</dc:creator>
  <cp:lastModifiedBy>Miglė Ignatavičienė</cp:lastModifiedBy>
  <cp:revision>2</cp:revision>
  <dcterms:created xsi:type="dcterms:W3CDTF">2026-03-20T09:04:00Z</dcterms:created>
  <dcterms:modified xsi:type="dcterms:W3CDTF">2026-03-20T09:04:00Z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